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F679" w14:textId="77777777" w:rsidR="001F778A" w:rsidRPr="00893B92" w:rsidRDefault="001F778A" w:rsidP="001F778A">
      <w:pPr>
        <w:pStyle w:val="K01-basistekst"/>
        <w:jc w:val="center"/>
        <w:rPr>
          <w:rFonts w:asciiTheme="minorHAnsi" w:hAnsiTheme="minorHAnsi" w:cstheme="minorHAnsi"/>
          <w:szCs w:val="18"/>
          <w:lang w:eastAsia="en-US"/>
        </w:rPr>
      </w:pPr>
      <w:r w:rsidRPr="00893B92">
        <w:rPr>
          <w:rFonts w:asciiTheme="minorHAnsi" w:hAnsiTheme="minorHAnsi" w:cstheme="minorHAnsi"/>
          <w:szCs w:val="18"/>
          <w:lang w:eastAsia="en-US"/>
        </w:rPr>
        <w:t>Verklaring met betrekking tot de</w:t>
      </w:r>
    </w:p>
    <w:p w14:paraId="57C72E90" w14:textId="77777777" w:rsidR="001F778A" w:rsidRPr="00893B92" w:rsidRDefault="001F778A" w:rsidP="001F778A">
      <w:pPr>
        <w:pStyle w:val="K01-basistekst"/>
        <w:jc w:val="center"/>
        <w:rPr>
          <w:rFonts w:asciiTheme="minorHAnsi" w:hAnsiTheme="minorHAnsi" w:cstheme="minorHAnsi"/>
          <w:szCs w:val="18"/>
          <w:lang w:eastAsia="en-US"/>
        </w:rPr>
      </w:pPr>
    </w:p>
    <w:p w14:paraId="0F522368" w14:textId="77777777" w:rsidR="001F778A" w:rsidRPr="00893B92" w:rsidRDefault="001F778A" w:rsidP="001F778A">
      <w:pPr>
        <w:pStyle w:val="K01-basistekst"/>
        <w:jc w:val="center"/>
        <w:rPr>
          <w:rFonts w:asciiTheme="minorHAnsi" w:hAnsiTheme="minorHAnsi" w:cstheme="minorHAnsi"/>
          <w:szCs w:val="18"/>
          <w:lang w:eastAsia="en-US"/>
        </w:rPr>
      </w:pPr>
      <w:r w:rsidRPr="00893B92">
        <w:rPr>
          <w:rFonts w:asciiTheme="minorHAnsi" w:hAnsiTheme="minorHAnsi" w:cstheme="minorHAnsi"/>
          <w:szCs w:val="18"/>
          <w:lang w:eastAsia="en-US"/>
        </w:rPr>
        <w:t>GEHEIMHOUDINGSPLICHT</w:t>
      </w:r>
    </w:p>
    <w:p w14:paraId="5D24FF22" w14:textId="77777777" w:rsidR="001F778A" w:rsidRPr="00893B92" w:rsidRDefault="001F778A" w:rsidP="001F778A">
      <w:pPr>
        <w:pStyle w:val="K01-basistekst"/>
        <w:jc w:val="center"/>
        <w:rPr>
          <w:rFonts w:asciiTheme="minorHAnsi" w:hAnsiTheme="minorHAnsi" w:cstheme="minorHAnsi"/>
          <w:szCs w:val="18"/>
          <w:lang w:eastAsia="en-US"/>
        </w:rPr>
      </w:pPr>
    </w:p>
    <w:p w14:paraId="6F5C9796" w14:textId="77777777" w:rsidR="001F778A" w:rsidRPr="00893B92" w:rsidRDefault="001F778A" w:rsidP="001F778A">
      <w:pPr>
        <w:pStyle w:val="K01-basistekst"/>
        <w:rPr>
          <w:rFonts w:asciiTheme="minorHAnsi" w:hAnsiTheme="minorHAnsi" w:cstheme="minorHAnsi"/>
          <w:szCs w:val="18"/>
          <w:lang w:eastAsia="en-US"/>
        </w:rPr>
      </w:pPr>
    </w:p>
    <w:p w14:paraId="4E304655" w14:textId="77777777"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Ondergetekende</w:t>
      </w:r>
    </w:p>
    <w:p w14:paraId="2D071A00" w14:textId="77777777" w:rsidR="001F778A" w:rsidRPr="00893B92" w:rsidRDefault="001F778A" w:rsidP="001F778A">
      <w:pPr>
        <w:pStyle w:val="K01-basistekst"/>
        <w:rPr>
          <w:rFonts w:asciiTheme="minorHAnsi" w:hAnsiTheme="minorHAnsi" w:cstheme="minorHAnsi"/>
          <w:szCs w:val="18"/>
          <w:lang w:eastAsia="en-US"/>
        </w:rPr>
      </w:pPr>
    </w:p>
    <w:p w14:paraId="047D33CA" w14:textId="77777777"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Naam</w:t>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t>:</w:t>
      </w:r>
    </w:p>
    <w:p w14:paraId="5238924A" w14:textId="77777777" w:rsidR="001F778A" w:rsidRPr="00893B92" w:rsidRDefault="001F778A" w:rsidP="001F778A">
      <w:pPr>
        <w:pStyle w:val="K01-basistekst"/>
        <w:rPr>
          <w:rFonts w:asciiTheme="minorHAnsi" w:hAnsiTheme="minorHAnsi" w:cstheme="minorHAnsi"/>
          <w:szCs w:val="18"/>
          <w:lang w:eastAsia="en-US"/>
        </w:rPr>
      </w:pPr>
    </w:p>
    <w:p w14:paraId="5F510CC7" w14:textId="07C17A0D"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Geboortedatum</w:t>
      </w:r>
      <w:r w:rsidRPr="00893B92">
        <w:rPr>
          <w:rFonts w:asciiTheme="minorHAnsi" w:hAnsiTheme="minorHAnsi" w:cstheme="minorHAnsi"/>
          <w:szCs w:val="18"/>
          <w:lang w:eastAsia="en-US"/>
        </w:rPr>
        <w:tab/>
        <w:t>:</w:t>
      </w:r>
    </w:p>
    <w:p w14:paraId="43641DB6" w14:textId="77777777" w:rsidR="001F778A" w:rsidRPr="00893B92" w:rsidRDefault="001F778A" w:rsidP="001F778A">
      <w:pPr>
        <w:pStyle w:val="K01-basistekst"/>
        <w:rPr>
          <w:rFonts w:asciiTheme="minorHAnsi" w:hAnsiTheme="minorHAnsi" w:cstheme="minorHAnsi"/>
          <w:szCs w:val="18"/>
          <w:lang w:eastAsia="en-US"/>
        </w:rPr>
      </w:pPr>
    </w:p>
    <w:p w14:paraId="72D4ACC6" w14:textId="24740683"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Geboorteplaats</w:t>
      </w:r>
      <w:r w:rsidRPr="00893B92">
        <w:rPr>
          <w:rFonts w:asciiTheme="minorHAnsi" w:hAnsiTheme="minorHAnsi" w:cstheme="minorHAnsi"/>
          <w:szCs w:val="18"/>
          <w:lang w:eastAsia="en-US"/>
        </w:rPr>
        <w:tab/>
        <w:t>:</w:t>
      </w:r>
    </w:p>
    <w:p w14:paraId="63F52A14" w14:textId="77777777" w:rsidR="001F778A" w:rsidRPr="00893B92" w:rsidRDefault="001F778A" w:rsidP="001F778A">
      <w:pPr>
        <w:pStyle w:val="K01-basistekst"/>
        <w:rPr>
          <w:rFonts w:asciiTheme="minorHAnsi" w:hAnsiTheme="minorHAnsi" w:cstheme="minorHAnsi"/>
          <w:szCs w:val="18"/>
          <w:lang w:eastAsia="en-US"/>
        </w:rPr>
      </w:pPr>
    </w:p>
    <w:p w14:paraId="4F5C2EBC" w14:textId="77777777"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Werkzaam bij</w:t>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t>:</w:t>
      </w:r>
    </w:p>
    <w:p w14:paraId="1E79CA99" w14:textId="77777777" w:rsidR="001F778A" w:rsidRPr="00893B92" w:rsidRDefault="001F778A" w:rsidP="001F778A">
      <w:pPr>
        <w:pStyle w:val="K01-basistekst"/>
        <w:rPr>
          <w:rFonts w:asciiTheme="minorHAnsi" w:hAnsiTheme="minorHAnsi" w:cstheme="minorHAnsi"/>
          <w:szCs w:val="18"/>
          <w:lang w:eastAsia="en-US"/>
        </w:rPr>
      </w:pPr>
    </w:p>
    <w:p w14:paraId="415E236D" w14:textId="1251C354"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Verklaart hierbij</w:t>
      </w:r>
      <w:r>
        <w:rPr>
          <w:rFonts w:asciiTheme="minorHAnsi" w:hAnsiTheme="minorHAnsi" w:cstheme="minorHAnsi"/>
          <w:szCs w:val="18"/>
          <w:lang w:eastAsia="en-US"/>
        </w:rPr>
        <w:t>:</w:t>
      </w:r>
    </w:p>
    <w:p w14:paraId="5381F040" w14:textId="77777777" w:rsidR="001F778A" w:rsidRPr="00893B92" w:rsidRDefault="001F778A" w:rsidP="001F778A">
      <w:pPr>
        <w:pStyle w:val="K01-basistekst"/>
        <w:rPr>
          <w:rFonts w:asciiTheme="minorHAnsi" w:hAnsiTheme="minorHAnsi" w:cstheme="minorHAnsi"/>
          <w:szCs w:val="18"/>
          <w:lang w:eastAsia="en-US"/>
        </w:rPr>
      </w:pPr>
    </w:p>
    <w:p w14:paraId="3AEAB76B" w14:textId="70F41B59" w:rsidR="001F778A" w:rsidRPr="00893B92" w:rsidRDefault="001F778A" w:rsidP="001F778A">
      <w:pPr>
        <w:pStyle w:val="K01-basistekst"/>
        <w:numPr>
          <w:ilvl w:val="0"/>
          <w:numId w:val="37"/>
        </w:numPr>
        <w:rPr>
          <w:rFonts w:asciiTheme="minorHAnsi" w:hAnsiTheme="minorHAnsi" w:cstheme="minorHAnsi"/>
          <w:szCs w:val="18"/>
          <w:lang w:eastAsia="en-US"/>
        </w:rPr>
      </w:pPr>
      <w:r w:rsidRPr="00893B92">
        <w:rPr>
          <w:rFonts w:asciiTheme="minorHAnsi" w:hAnsiTheme="minorHAnsi" w:cstheme="minorHAnsi"/>
          <w:szCs w:val="18"/>
          <w:lang w:eastAsia="en-US"/>
        </w:rPr>
        <w:t xml:space="preserve">dat hij/zij op de hoogte is gesteld van zijn verplichtingen tot geheimhouding van de vertrouwelijke gegevens van de </w:t>
      </w:r>
      <w:r>
        <w:rPr>
          <w:rFonts w:asciiTheme="minorHAnsi" w:hAnsiTheme="minorHAnsi" w:cstheme="minorHAnsi"/>
          <w:szCs w:val="18"/>
          <w:lang w:eastAsia="en-US"/>
        </w:rPr>
        <w:t>Veiligheidsregio Zuid-Holland Zuid</w:t>
      </w:r>
      <w:r w:rsidRPr="00893B92">
        <w:rPr>
          <w:rFonts w:asciiTheme="minorHAnsi" w:hAnsiTheme="minorHAnsi" w:cstheme="minorHAnsi"/>
          <w:szCs w:val="18"/>
          <w:lang w:eastAsia="en-US"/>
        </w:rPr>
        <w:t xml:space="preserve">  die hem/haar ter kennis (kunnen) komen, ingevolge de </w:t>
      </w:r>
      <w:hyperlink r:id="rId11" w:history="1">
        <w:r>
          <w:rPr>
            <w:rStyle w:val="Hyperlink"/>
            <w:rFonts w:asciiTheme="minorHAnsi" w:hAnsiTheme="minorHAnsi" w:cstheme="minorHAnsi"/>
            <w:szCs w:val="18"/>
            <w:lang w:eastAsia="en-US"/>
          </w:rPr>
          <w:t>Artikel 9 Ambtenarenwet 2017</w:t>
        </w:r>
      </w:hyperlink>
      <w:r w:rsidRPr="00893B92">
        <w:rPr>
          <w:rFonts w:asciiTheme="minorHAnsi" w:hAnsiTheme="minorHAnsi" w:cstheme="minorHAnsi"/>
          <w:szCs w:val="18"/>
          <w:lang w:eastAsia="en-US"/>
        </w:rPr>
        <w:t>;</w:t>
      </w:r>
    </w:p>
    <w:p w14:paraId="598B5A7D" w14:textId="77777777" w:rsidR="001F778A" w:rsidRPr="00893B92" w:rsidRDefault="001F778A" w:rsidP="001F778A">
      <w:pPr>
        <w:pStyle w:val="K01-basistekst"/>
        <w:rPr>
          <w:rFonts w:asciiTheme="minorHAnsi" w:hAnsiTheme="minorHAnsi" w:cstheme="minorHAnsi"/>
          <w:szCs w:val="18"/>
          <w:lang w:eastAsia="en-US"/>
        </w:rPr>
      </w:pPr>
    </w:p>
    <w:p w14:paraId="521B4659" w14:textId="77777777" w:rsidR="001F778A" w:rsidRPr="00893B92" w:rsidRDefault="001F778A" w:rsidP="001F778A">
      <w:pPr>
        <w:pStyle w:val="K01-basistekst"/>
        <w:numPr>
          <w:ilvl w:val="0"/>
          <w:numId w:val="37"/>
        </w:numPr>
        <w:rPr>
          <w:rFonts w:asciiTheme="minorHAnsi" w:hAnsiTheme="minorHAnsi" w:cstheme="minorHAnsi"/>
          <w:szCs w:val="18"/>
          <w:lang w:eastAsia="en-US"/>
        </w:rPr>
      </w:pPr>
      <w:r w:rsidRPr="00893B92">
        <w:rPr>
          <w:rFonts w:asciiTheme="minorHAnsi" w:hAnsiTheme="minorHAnsi" w:cstheme="minorHAnsi"/>
          <w:szCs w:val="18"/>
          <w:lang w:eastAsia="en-US"/>
        </w:rPr>
        <w:t>dat hij/zij belooft de voorschriften, welke zijn of zullen worden gegeven inzake de beveiliging van die gegevens getrouwelijk te zullen nakomen;</w:t>
      </w:r>
    </w:p>
    <w:p w14:paraId="7B66B578" w14:textId="77777777" w:rsidR="001F778A" w:rsidRPr="00893B92" w:rsidRDefault="001F778A" w:rsidP="001F778A">
      <w:pPr>
        <w:pStyle w:val="K01-basistekst"/>
        <w:rPr>
          <w:rFonts w:asciiTheme="minorHAnsi" w:hAnsiTheme="minorHAnsi" w:cstheme="minorHAnsi"/>
          <w:szCs w:val="18"/>
          <w:lang w:eastAsia="en-US"/>
        </w:rPr>
      </w:pPr>
    </w:p>
    <w:p w14:paraId="2E4CC770" w14:textId="586F57E2" w:rsidR="001F778A" w:rsidRPr="00893B92" w:rsidRDefault="001F778A" w:rsidP="001F778A">
      <w:pPr>
        <w:pStyle w:val="K01-basistekst"/>
        <w:numPr>
          <w:ilvl w:val="0"/>
          <w:numId w:val="37"/>
        </w:numPr>
        <w:rPr>
          <w:rFonts w:asciiTheme="minorHAnsi" w:hAnsiTheme="minorHAnsi" w:cstheme="minorHAnsi"/>
          <w:szCs w:val="18"/>
          <w:lang w:eastAsia="en-US"/>
        </w:rPr>
      </w:pPr>
      <w:r w:rsidRPr="00893B92">
        <w:rPr>
          <w:rFonts w:asciiTheme="minorHAnsi" w:hAnsiTheme="minorHAnsi" w:cstheme="minorHAnsi"/>
          <w:szCs w:val="18"/>
          <w:lang w:eastAsia="en-US"/>
        </w:rPr>
        <w:t xml:space="preserve">dat hij/zij die gegevens niet aan niet gerechtigden zal onthullen, tenzij hem/haar door de </w:t>
      </w:r>
      <w:r>
        <w:rPr>
          <w:rFonts w:asciiTheme="minorHAnsi" w:hAnsiTheme="minorHAnsi" w:cstheme="minorHAnsi"/>
          <w:szCs w:val="18"/>
          <w:lang w:eastAsia="en-US"/>
        </w:rPr>
        <w:t>Veiligheidsregio Zuid-Holland Zuid</w:t>
      </w:r>
      <w:r w:rsidRPr="00893B92">
        <w:rPr>
          <w:rFonts w:asciiTheme="minorHAnsi" w:hAnsiTheme="minorHAnsi" w:cstheme="minorHAnsi"/>
          <w:szCs w:val="18"/>
          <w:lang w:eastAsia="en-US"/>
        </w:rPr>
        <w:t xml:space="preserve"> daartoe schriftelijk toestemming is verleend;</w:t>
      </w:r>
    </w:p>
    <w:p w14:paraId="528BDD7E" w14:textId="77777777" w:rsidR="001F778A" w:rsidRPr="00893B92" w:rsidRDefault="001F778A" w:rsidP="001F778A">
      <w:pPr>
        <w:pStyle w:val="K01-basistekst"/>
        <w:rPr>
          <w:rFonts w:asciiTheme="minorHAnsi" w:hAnsiTheme="minorHAnsi" w:cstheme="minorHAnsi"/>
          <w:szCs w:val="18"/>
          <w:lang w:eastAsia="en-US"/>
        </w:rPr>
      </w:pPr>
    </w:p>
    <w:p w14:paraId="5ABD0164" w14:textId="77777777" w:rsidR="001F778A" w:rsidRPr="00893B92" w:rsidRDefault="001F778A" w:rsidP="001F778A">
      <w:pPr>
        <w:pStyle w:val="K01-basistekst"/>
        <w:numPr>
          <w:ilvl w:val="0"/>
          <w:numId w:val="37"/>
        </w:numPr>
        <w:rPr>
          <w:rFonts w:asciiTheme="minorHAnsi" w:hAnsiTheme="minorHAnsi" w:cstheme="minorHAnsi"/>
          <w:szCs w:val="18"/>
          <w:lang w:eastAsia="en-US"/>
        </w:rPr>
      </w:pPr>
      <w:r w:rsidRPr="00893B92">
        <w:rPr>
          <w:rFonts w:asciiTheme="minorHAnsi" w:hAnsiTheme="minorHAnsi" w:cstheme="minorHAnsi"/>
          <w:szCs w:val="18"/>
          <w:lang w:eastAsia="en-US"/>
        </w:rPr>
        <w:t xml:space="preserve">dat hij/zij kennis heeft genomen van de bepalingen in het </w:t>
      </w:r>
      <w:hyperlink r:id="rId12" w:history="1">
        <w:r w:rsidRPr="00893B92">
          <w:rPr>
            <w:rStyle w:val="Hyperlink"/>
            <w:rFonts w:asciiTheme="minorHAnsi" w:hAnsiTheme="minorHAnsi" w:cstheme="minorHAnsi"/>
            <w:szCs w:val="18"/>
            <w:lang w:eastAsia="en-US"/>
          </w:rPr>
          <w:t>Wetboek van Strafrecht</w:t>
        </w:r>
      </w:hyperlink>
      <w:r w:rsidRPr="00893B92">
        <w:rPr>
          <w:rFonts w:asciiTheme="minorHAnsi" w:hAnsiTheme="minorHAnsi" w:cstheme="minorHAnsi"/>
          <w:szCs w:val="18"/>
          <w:lang w:eastAsia="en-US"/>
        </w:rPr>
        <w:t xml:space="preserve"> inzake geheimhouding geldend op 20 april 2016, te weten de artikelen </w:t>
      </w:r>
      <w:hyperlink r:id="rId13" w:history="1">
        <w:r w:rsidRPr="00893B92">
          <w:rPr>
            <w:rStyle w:val="Hyperlink"/>
            <w:rFonts w:asciiTheme="minorHAnsi" w:hAnsiTheme="minorHAnsi" w:cstheme="minorHAnsi"/>
            <w:szCs w:val="18"/>
            <w:lang w:eastAsia="en-US"/>
          </w:rPr>
          <w:t>2</w:t>
        </w:r>
      </w:hyperlink>
      <w:r w:rsidRPr="00893B92">
        <w:rPr>
          <w:rFonts w:asciiTheme="minorHAnsi" w:hAnsiTheme="minorHAnsi" w:cstheme="minorHAnsi"/>
          <w:szCs w:val="18"/>
          <w:lang w:eastAsia="en-US"/>
        </w:rPr>
        <w:t xml:space="preserve"> tot en met 8, </w:t>
      </w:r>
      <w:hyperlink r:id="rId14" w:history="1">
        <w:r w:rsidRPr="00893B92">
          <w:rPr>
            <w:rStyle w:val="Hyperlink"/>
            <w:rFonts w:asciiTheme="minorHAnsi" w:hAnsiTheme="minorHAnsi" w:cstheme="minorHAnsi"/>
            <w:szCs w:val="18"/>
            <w:lang w:eastAsia="en-US"/>
          </w:rPr>
          <w:t>23</w:t>
        </w:r>
      </w:hyperlink>
      <w:r w:rsidRPr="00893B92">
        <w:rPr>
          <w:rFonts w:asciiTheme="minorHAnsi" w:hAnsiTheme="minorHAnsi" w:cstheme="minorHAnsi"/>
          <w:szCs w:val="18"/>
          <w:lang w:eastAsia="en-US"/>
        </w:rPr>
        <w:t xml:space="preserve">, </w:t>
      </w:r>
      <w:hyperlink r:id="rId15" w:history="1">
        <w:r w:rsidRPr="00893B92">
          <w:rPr>
            <w:rStyle w:val="Hyperlink"/>
            <w:rFonts w:asciiTheme="minorHAnsi" w:hAnsiTheme="minorHAnsi" w:cstheme="minorHAnsi"/>
            <w:szCs w:val="18"/>
            <w:lang w:eastAsia="en-US"/>
          </w:rPr>
          <w:t>272</w:t>
        </w:r>
      </w:hyperlink>
      <w:r w:rsidRPr="00893B92">
        <w:rPr>
          <w:rFonts w:asciiTheme="minorHAnsi" w:hAnsiTheme="minorHAnsi" w:cstheme="minorHAnsi"/>
          <w:szCs w:val="18"/>
          <w:lang w:eastAsia="en-US"/>
        </w:rPr>
        <w:t xml:space="preserve"> en </w:t>
      </w:r>
      <w:hyperlink r:id="rId16" w:history="1">
        <w:r w:rsidRPr="00893B92">
          <w:rPr>
            <w:rStyle w:val="Hyperlink"/>
            <w:rFonts w:asciiTheme="minorHAnsi" w:hAnsiTheme="minorHAnsi" w:cstheme="minorHAnsi"/>
            <w:szCs w:val="18"/>
            <w:lang w:eastAsia="en-US"/>
          </w:rPr>
          <w:t>273</w:t>
        </w:r>
      </w:hyperlink>
      <w:r w:rsidRPr="00893B92">
        <w:rPr>
          <w:rFonts w:asciiTheme="minorHAnsi" w:hAnsiTheme="minorHAnsi" w:cstheme="minorHAnsi"/>
          <w:szCs w:val="18"/>
          <w:lang w:eastAsia="en-US"/>
        </w:rPr>
        <w:t xml:space="preserve"> (snelkoppelingen te vinden op internet) en dat hij/zij de betekenis en het belang van die bepalingen heeft begrepen.</w:t>
      </w:r>
    </w:p>
    <w:p w14:paraId="1FEB3245" w14:textId="77777777" w:rsidR="001F778A" w:rsidRPr="00893B92" w:rsidRDefault="001F778A" w:rsidP="001F778A">
      <w:pPr>
        <w:pStyle w:val="K01-basistekst"/>
        <w:rPr>
          <w:rFonts w:asciiTheme="minorHAnsi" w:hAnsiTheme="minorHAnsi" w:cstheme="minorHAnsi"/>
          <w:szCs w:val="18"/>
          <w:lang w:eastAsia="en-US"/>
        </w:rPr>
      </w:pPr>
    </w:p>
    <w:p w14:paraId="1CF44BD9" w14:textId="4EEBB752" w:rsidR="001F778A" w:rsidRPr="00893B92" w:rsidRDefault="001F778A" w:rsidP="001F778A">
      <w:pPr>
        <w:pStyle w:val="K01-basistekst"/>
        <w:numPr>
          <w:ilvl w:val="0"/>
          <w:numId w:val="37"/>
        </w:numPr>
        <w:rPr>
          <w:rFonts w:asciiTheme="minorHAnsi" w:hAnsiTheme="minorHAnsi" w:cstheme="minorHAnsi"/>
          <w:szCs w:val="18"/>
          <w:lang w:eastAsia="en-US"/>
        </w:rPr>
      </w:pPr>
      <w:r w:rsidRPr="00893B92">
        <w:rPr>
          <w:rFonts w:asciiTheme="minorHAnsi" w:hAnsiTheme="minorHAnsi" w:cstheme="minorHAnsi"/>
          <w:szCs w:val="18"/>
          <w:lang w:eastAsia="en-US"/>
        </w:rPr>
        <w:t xml:space="preserve">Daarnaast verklaart ondergetekende dat hij/zij de inzage en/of het gebruik van vertrouwelijke gegevens zal beperken tot wat nodig is voor de vervulling werkzaamheden (Need-to-Know principe). </w:t>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sidRPr="00893B92">
        <w:rPr>
          <w:rFonts w:asciiTheme="minorHAnsi" w:hAnsiTheme="minorHAnsi" w:cstheme="minorHAnsi"/>
          <w:szCs w:val="18"/>
          <w:lang w:eastAsia="en-US"/>
        </w:rPr>
        <w:tab/>
      </w:r>
      <w:r>
        <w:rPr>
          <w:rFonts w:asciiTheme="minorHAnsi" w:hAnsiTheme="minorHAnsi" w:cstheme="minorHAnsi"/>
          <w:szCs w:val="18"/>
          <w:lang w:eastAsia="en-US"/>
        </w:rPr>
        <w:tab/>
      </w:r>
      <w:r>
        <w:rPr>
          <w:rFonts w:asciiTheme="minorHAnsi" w:hAnsiTheme="minorHAnsi" w:cstheme="minorHAnsi"/>
          <w:szCs w:val="18"/>
          <w:lang w:eastAsia="en-US"/>
        </w:rPr>
        <w:tab/>
      </w:r>
      <w:r>
        <w:rPr>
          <w:rFonts w:asciiTheme="minorHAnsi" w:hAnsiTheme="minorHAnsi" w:cstheme="minorHAnsi"/>
          <w:szCs w:val="18"/>
          <w:lang w:eastAsia="en-US"/>
        </w:rPr>
        <w:tab/>
      </w:r>
      <w:r w:rsidRPr="00893B92">
        <w:rPr>
          <w:rFonts w:asciiTheme="minorHAnsi" w:hAnsiTheme="minorHAnsi" w:cstheme="minorHAnsi"/>
          <w:i/>
          <w:iCs/>
          <w:noProof w:val="0"/>
          <w:szCs w:val="18"/>
        </w:rPr>
        <w:t>Zie de toelichting</w:t>
      </w:r>
    </w:p>
    <w:p w14:paraId="630E81F2" w14:textId="77777777" w:rsidR="001F778A" w:rsidRPr="00893B92" w:rsidRDefault="001F778A" w:rsidP="001F778A">
      <w:pPr>
        <w:pStyle w:val="K01-basistekst"/>
        <w:rPr>
          <w:rFonts w:asciiTheme="minorHAnsi" w:hAnsiTheme="minorHAnsi" w:cstheme="minorHAnsi"/>
          <w:szCs w:val="18"/>
          <w:lang w:eastAsia="en-US"/>
        </w:rPr>
      </w:pPr>
    </w:p>
    <w:p w14:paraId="04454961" w14:textId="77777777"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(plaats), (datum)</w:t>
      </w:r>
    </w:p>
    <w:p w14:paraId="711CC4EF" w14:textId="7E51F9BB" w:rsidR="001F778A" w:rsidRDefault="001F778A" w:rsidP="001F778A">
      <w:pPr>
        <w:pStyle w:val="K01-basistekst"/>
        <w:rPr>
          <w:rFonts w:asciiTheme="minorHAnsi" w:hAnsiTheme="minorHAnsi" w:cstheme="minorHAnsi"/>
          <w:szCs w:val="18"/>
          <w:lang w:eastAsia="en-US"/>
        </w:rPr>
      </w:pPr>
    </w:p>
    <w:p w14:paraId="29E66BC7" w14:textId="77777777" w:rsidR="001F778A" w:rsidRPr="00893B92" w:rsidRDefault="001F778A" w:rsidP="001F778A">
      <w:pPr>
        <w:pStyle w:val="K01-basistekst"/>
        <w:rPr>
          <w:rFonts w:asciiTheme="minorHAnsi" w:hAnsiTheme="minorHAnsi" w:cstheme="minorHAnsi"/>
          <w:szCs w:val="18"/>
          <w:lang w:eastAsia="en-US"/>
        </w:rPr>
      </w:pPr>
    </w:p>
    <w:p w14:paraId="506C8CBB" w14:textId="77777777" w:rsidR="001F778A" w:rsidRPr="00893B92" w:rsidRDefault="001F778A" w:rsidP="001F778A">
      <w:pPr>
        <w:pStyle w:val="K01-basistekst"/>
        <w:rPr>
          <w:rFonts w:asciiTheme="minorHAnsi" w:hAnsiTheme="minorHAnsi" w:cstheme="minorHAnsi"/>
          <w:szCs w:val="18"/>
          <w:lang w:eastAsia="en-US"/>
        </w:rPr>
      </w:pPr>
      <w:r w:rsidRPr="00893B92">
        <w:rPr>
          <w:rFonts w:asciiTheme="minorHAnsi" w:hAnsiTheme="minorHAnsi" w:cstheme="minorHAnsi"/>
          <w:szCs w:val="18"/>
          <w:lang w:eastAsia="en-US"/>
        </w:rPr>
        <w:t>(handtekening)</w:t>
      </w:r>
    </w:p>
    <w:p w14:paraId="228841E6" w14:textId="107D6FAB" w:rsidR="001F778A" w:rsidRPr="00893B92" w:rsidRDefault="001F778A" w:rsidP="001F778A">
      <w:pPr>
        <w:pStyle w:val="documenthuishouding"/>
        <w:rPr>
          <w:rFonts w:asciiTheme="minorHAnsi" w:hAnsiTheme="minorHAnsi" w:cstheme="minorHAnsi"/>
        </w:rPr>
      </w:pPr>
      <w:r w:rsidRPr="00893B92">
        <w:rPr>
          <w:rFonts w:asciiTheme="minorHAnsi" w:hAnsiTheme="minorHAnsi" w:cstheme="minorHAnsi"/>
          <w:sz w:val="18"/>
          <w:szCs w:val="18"/>
          <w:lang w:eastAsia="en-US"/>
        </w:rPr>
        <w:br w:type="page"/>
      </w:r>
      <w:bookmarkStart w:id="0" w:name="_Toc14779428"/>
      <w:r w:rsidRPr="00893B92">
        <w:rPr>
          <w:rFonts w:asciiTheme="minorHAnsi" w:hAnsiTheme="minorHAnsi" w:cstheme="minorHAnsi"/>
        </w:rPr>
        <w:lastRenderedPageBreak/>
        <w:t xml:space="preserve">Toelichting Integriteits- en </w:t>
      </w:r>
      <w:r>
        <w:rPr>
          <w:rFonts w:asciiTheme="minorHAnsi" w:hAnsiTheme="minorHAnsi" w:cstheme="minorHAnsi"/>
        </w:rPr>
        <w:t>g</w:t>
      </w:r>
      <w:r w:rsidRPr="00893B92">
        <w:rPr>
          <w:rFonts w:asciiTheme="minorHAnsi" w:hAnsiTheme="minorHAnsi" w:cstheme="minorHAnsi"/>
        </w:rPr>
        <w:t>eheimhoudingsverklaring</w:t>
      </w:r>
      <w:bookmarkEnd w:id="0"/>
      <w:r w:rsidRPr="00893B92">
        <w:rPr>
          <w:rFonts w:asciiTheme="minorHAnsi" w:hAnsiTheme="minorHAnsi" w:cstheme="minorHAnsi"/>
        </w:rPr>
        <w:t xml:space="preserve"> </w:t>
      </w:r>
    </w:p>
    <w:p w14:paraId="58082F69" w14:textId="77777777" w:rsidR="001F778A" w:rsidRDefault="001F778A" w:rsidP="001F778A">
      <w:pPr>
        <w:pStyle w:val="K01-basistekst"/>
        <w:rPr>
          <w:rFonts w:asciiTheme="minorHAnsi" w:hAnsiTheme="minorHAnsi" w:cstheme="minorHAnsi"/>
          <w:b/>
          <w:szCs w:val="18"/>
        </w:rPr>
      </w:pPr>
    </w:p>
    <w:p w14:paraId="32F2F2D9" w14:textId="14B3FD46" w:rsidR="001F778A" w:rsidRPr="00893B92" w:rsidRDefault="001F778A" w:rsidP="001F778A">
      <w:pPr>
        <w:pStyle w:val="K01-basistekst"/>
        <w:rPr>
          <w:rFonts w:asciiTheme="minorHAnsi" w:hAnsiTheme="minorHAnsi" w:cstheme="minorHAnsi"/>
          <w:b/>
          <w:szCs w:val="18"/>
        </w:rPr>
      </w:pPr>
      <w:r w:rsidRPr="00893B92">
        <w:rPr>
          <w:rFonts w:asciiTheme="minorHAnsi" w:hAnsiTheme="minorHAnsi" w:cstheme="minorHAnsi"/>
          <w:b/>
          <w:szCs w:val="18"/>
        </w:rPr>
        <w:t>Algemeen</w:t>
      </w:r>
    </w:p>
    <w:p w14:paraId="2D5B332B" w14:textId="77777777" w:rsidR="001F778A" w:rsidRPr="00893B92" w:rsidRDefault="001F778A" w:rsidP="001F778A">
      <w:pPr>
        <w:rPr>
          <w:rFonts w:asciiTheme="minorHAnsi" w:hAnsiTheme="minorHAnsi" w:cstheme="minorHAnsi"/>
          <w:szCs w:val="18"/>
        </w:rPr>
      </w:pPr>
    </w:p>
    <w:p w14:paraId="1EC6C546"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Je hebt de geheimhoudingsverklaring ontvangen en moet deze ondertekenen. In de verklaring staan de wetsartikelen waar je je aan te houden hebt. Dit hoort erbij omdat we verplicht zijn om je goed en juridisch correct te informeren.</w:t>
      </w:r>
    </w:p>
    <w:p w14:paraId="4A8AE14D" w14:textId="77777777" w:rsidR="001F778A" w:rsidRPr="00893B92" w:rsidRDefault="001F778A" w:rsidP="001F778A">
      <w:pPr>
        <w:rPr>
          <w:rFonts w:asciiTheme="minorHAnsi" w:hAnsiTheme="minorHAnsi" w:cstheme="minorHAnsi"/>
          <w:szCs w:val="18"/>
        </w:rPr>
      </w:pPr>
    </w:p>
    <w:p w14:paraId="4CF21CC4" w14:textId="77777777" w:rsidR="001F778A" w:rsidRPr="00893B92" w:rsidRDefault="001F778A" w:rsidP="001F778A">
      <w:pPr>
        <w:pStyle w:val="K01-basistekst"/>
        <w:rPr>
          <w:rFonts w:asciiTheme="minorHAnsi" w:hAnsiTheme="minorHAnsi" w:cstheme="minorHAnsi"/>
          <w:b/>
          <w:szCs w:val="18"/>
        </w:rPr>
      </w:pPr>
      <w:r w:rsidRPr="00893B92">
        <w:rPr>
          <w:rFonts w:asciiTheme="minorHAnsi" w:hAnsiTheme="minorHAnsi" w:cstheme="minorHAnsi"/>
          <w:b/>
          <w:szCs w:val="18"/>
        </w:rPr>
        <w:t>Wat staat er eigenlijk?</w:t>
      </w:r>
    </w:p>
    <w:p w14:paraId="7F466437" w14:textId="77777777" w:rsidR="001F778A" w:rsidRPr="00893B92" w:rsidRDefault="001F778A" w:rsidP="001F778A">
      <w:pPr>
        <w:rPr>
          <w:rFonts w:asciiTheme="minorHAnsi" w:hAnsiTheme="minorHAnsi" w:cstheme="minorHAnsi"/>
          <w:szCs w:val="18"/>
        </w:rPr>
      </w:pPr>
    </w:p>
    <w:p w14:paraId="4A7F8A17" w14:textId="3A60E9BC"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 xml:space="preserve">De gegevensverwerking is noodzakelijk voor de goede vervulling van een publiekrechtelijke taak en in het belang van betrokkene. Heb je de gegevens niet nodig, dan mag je ze ook niet raadplegen. Dit betekent ook dat je van een klant niet meer opvraagt, dan je voor je werk nodig hebt. We noemen dit ook wel “Need-to-Know”. </w:t>
      </w:r>
    </w:p>
    <w:p w14:paraId="19E174CA" w14:textId="77777777" w:rsidR="001F778A" w:rsidRPr="004F48E7" w:rsidRDefault="001F778A" w:rsidP="001F778A">
      <w:pPr>
        <w:rPr>
          <w:rFonts w:asciiTheme="minorHAnsi" w:hAnsiTheme="minorHAnsi" w:cstheme="minorHAnsi"/>
          <w:sz w:val="20"/>
          <w:szCs w:val="20"/>
        </w:rPr>
      </w:pPr>
    </w:p>
    <w:p w14:paraId="794A3A74"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 xml:space="preserve">In de meeste applicaties is het toegangsbeheer per groep geregeld. Je hebt dus dezelfde rechten als je collega’s, maar je hebt geen recht om gegevens te bekijken van een klant van een collega. Als je niet kunt uitleggen waarom je iets opvraagt, handel je waarschijnlijk in strijd met de bepalingen uit onder andere de AVG (Algemene Verordening Gegevensbescherming). </w:t>
      </w:r>
    </w:p>
    <w:p w14:paraId="2FB16283" w14:textId="77777777" w:rsidR="001F778A" w:rsidRPr="004F48E7" w:rsidRDefault="001F778A" w:rsidP="001F778A">
      <w:pPr>
        <w:rPr>
          <w:rFonts w:asciiTheme="minorHAnsi" w:hAnsiTheme="minorHAnsi" w:cstheme="minorHAnsi"/>
          <w:sz w:val="20"/>
          <w:szCs w:val="20"/>
        </w:rPr>
      </w:pPr>
    </w:p>
    <w:p w14:paraId="49651AF3"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Geheimhouding betekent ook dat je deze informatie niet met anderen deelt, behalve als je daar wettelijk toe verplicht bent (o.a. samenwerking Sociaal Domein). Concreet komt dit neer op de z.g. Clean Desk Policy (geen vertrouwelijke informatie open en bloot laten liggen, ook niet op het scherm van je computer) en niet over klanten/burgers praten als dit niet nodig is. Moet dat wel, dan zorg je ervoor dat anderen niet kunnen meeluisteren. Is dat niet mogelijk, doe het dan zo dat niet herkenbaar is over wie (geen namen of adressen noemen) het gaat.</w:t>
      </w:r>
    </w:p>
    <w:p w14:paraId="46C7C8EC" w14:textId="77777777" w:rsidR="001F778A" w:rsidRPr="004F48E7" w:rsidRDefault="001F778A" w:rsidP="001F778A">
      <w:pPr>
        <w:rPr>
          <w:rFonts w:asciiTheme="minorHAnsi" w:hAnsiTheme="minorHAnsi" w:cstheme="minorHAnsi"/>
          <w:sz w:val="20"/>
          <w:szCs w:val="20"/>
        </w:rPr>
      </w:pPr>
    </w:p>
    <w:p w14:paraId="7973EE1B"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De wetgever neemt geheimhouding serieus. Zo staat, in artikel 272 van het Wetboek van Strafrecht, aangegeven dat overtreding van deze regels wordt gezien als een misdrijf van de 4e categorie. Hiervoor kan een gevangenisstraf van maximaal 1 jaar of een geldboeten van de vierde categorie (per 01-12-</w:t>
      </w:r>
      <w:proofErr w:type="gramStart"/>
      <w:r w:rsidRPr="004F48E7">
        <w:rPr>
          <w:rFonts w:asciiTheme="minorHAnsi" w:hAnsiTheme="minorHAnsi" w:cstheme="minorHAnsi"/>
          <w:sz w:val="20"/>
          <w:szCs w:val="20"/>
        </w:rPr>
        <w:t>2012  €</w:t>
      </w:r>
      <w:proofErr w:type="gramEnd"/>
      <w:r w:rsidRPr="004F48E7">
        <w:rPr>
          <w:rFonts w:asciiTheme="minorHAnsi" w:hAnsiTheme="minorHAnsi" w:cstheme="minorHAnsi"/>
          <w:sz w:val="20"/>
          <w:szCs w:val="20"/>
        </w:rPr>
        <w:t xml:space="preserve"> 19.500 worden opgelegd. In minder ernstige gevallen neemt de werkgever disciplinaire maatregelen, die kunnen variëren van een waarschuwing tot ontslag.</w:t>
      </w:r>
    </w:p>
    <w:p w14:paraId="6F8282FB" w14:textId="77777777" w:rsidR="001F778A" w:rsidRPr="00893B92" w:rsidRDefault="001F778A" w:rsidP="001F778A">
      <w:pPr>
        <w:rPr>
          <w:rFonts w:asciiTheme="minorHAnsi" w:hAnsiTheme="minorHAnsi" w:cstheme="minorHAnsi"/>
          <w:szCs w:val="18"/>
        </w:rPr>
      </w:pPr>
    </w:p>
    <w:p w14:paraId="7CE7DD14" w14:textId="77777777" w:rsidR="001F778A" w:rsidRPr="00893B92" w:rsidRDefault="001F778A" w:rsidP="001F778A">
      <w:pPr>
        <w:pStyle w:val="K01-basistekst"/>
        <w:rPr>
          <w:rFonts w:asciiTheme="minorHAnsi" w:hAnsiTheme="minorHAnsi" w:cstheme="minorHAnsi"/>
          <w:b/>
          <w:szCs w:val="18"/>
        </w:rPr>
      </w:pPr>
      <w:r w:rsidRPr="00893B92">
        <w:rPr>
          <w:rFonts w:asciiTheme="minorHAnsi" w:hAnsiTheme="minorHAnsi" w:cstheme="minorHAnsi"/>
          <w:b/>
          <w:szCs w:val="18"/>
        </w:rPr>
        <w:t>Wat betekent dat voor jou?</w:t>
      </w:r>
    </w:p>
    <w:p w14:paraId="661938E1" w14:textId="77777777" w:rsidR="001F778A" w:rsidRPr="00893B92" w:rsidRDefault="001F778A" w:rsidP="001F778A">
      <w:pPr>
        <w:rPr>
          <w:rFonts w:asciiTheme="minorHAnsi" w:hAnsiTheme="minorHAnsi" w:cstheme="minorHAnsi"/>
          <w:szCs w:val="18"/>
        </w:rPr>
      </w:pPr>
    </w:p>
    <w:p w14:paraId="70A8103D"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Zie het als de bepalingen in een contract. We vertrouwen elkaar, zijn integer en houden ons aan de afspraken en de gedragscode. Na ondertekening kijk je niet meer naar het contract. Alleen voor de hoge uitzondering waarin het mis gaat, moet je alles wel goed geregeld hebben.</w:t>
      </w:r>
    </w:p>
    <w:p w14:paraId="7A83E1B4" w14:textId="77777777" w:rsidR="001F778A" w:rsidRPr="004F48E7" w:rsidRDefault="001F778A" w:rsidP="001F778A">
      <w:pPr>
        <w:rPr>
          <w:rFonts w:asciiTheme="minorHAnsi" w:hAnsiTheme="minorHAnsi" w:cstheme="minorHAnsi"/>
          <w:sz w:val="20"/>
          <w:szCs w:val="20"/>
        </w:rPr>
      </w:pPr>
    </w:p>
    <w:p w14:paraId="3076A5CF" w14:textId="77777777" w:rsidR="001F778A" w:rsidRPr="004F48E7" w:rsidRDefault="001F778A" w:rsidP="001F778A">
      <w:pPr>
        <w:rPr>
          <w:rFonts w:asciiTheme="minorHAnsi" w:hAnsiTheme="minorHAnsi" w:cstheme="minorHAnsi"/>
          <w:sz w:val="20"/>
          <w:szCs w:val="20"/>
        </w:rPr>
      </w:pPr>
      <w:r w:rsidRPr="004F48E7">
        <w:rPr>
          <w:rFonts w:asciiTheme="minorHAnsi" w:hAnsiTheme="minorHAnsi" w:cstheme="minorHAnsi"/>
          <w:sz w:val="20"/>
          <w:szCs w:val="20"/>
        </w:rPr>
        <w:t>De juiste wetteksten kun je hier vinden</w:t>
      </w:r>
    </w:p>
    <w:p w14:paraId="52C3D3EF" w14:textId="77777777" w:rsidR="001F778A" w:rsidRPr="004F48E7" w:rsidRDefault="00000000" w:rsidP="001F778A">
      <w:pPr>
        <w:rPr>
          <w:rFonts w:asciiTheme="minorHAnsi" w:hAnsiTheme="minorHAnsi" w:cstheme="minorHAnsi"/>
          <w:sz w:val="20"/>
          <w:szCs w:val="20"/>
        </w:rPr>
      </w:pPr>
      <w:hyperlink r:id="rId17" w:history="1">
        <w:r w:rsidR="001F778A" w:rsidRPr="004F48E7">
          <w:rPr>
            <w:rFonts w:asciiTheme="minorHAnsi" w:hAnsiTheme="minorHAnsi" w:cstheme="minorHAnsi"/>
            <w:sz w:val="20"/>
            <w:szCs w:val="20"/>
          </w:rPr>
          <w:t>Ambtenarenwet artikel 125a</w:t>
        </w:r>
      </w:hyperlink>
      <w:r w:rsidR="001F778A" w:rsidRPr="004F48E7">
        <w:rPr>
          <w:rFonts w:asciiTheme="minorHAnsi" w:hAnsiTheme="minorHAnsi" w:cstheme="minorHAnsi"/>
          <w:sz w:val="20"/>
          <w:szCs w:val="20"/>
        </w:rPr>
        <w:t>;</w:t>
      </w:r>
    </w:p>
    <w:p w14:paraId="3DA65A95" w14:textId="77777777" w:rsidR="001F778A" w:rsidRPr="004F48E7" w:rsidRDefault="00000000" w:rsidP="001F778A">
      <w:pPr>
        <w:rPr>
          <w:rFonts w:asciiTheme="minorHAnsi" w:hAnsiTheme="minorHAnsi" w:cstheme="minorHAnsi"/>
          <w:sz w:val="20"/>
          <w:szCs w:val="20"/>
        </w:rPr>
      </w:pPr>
      <w:hyperlink r:id="rId18" w:history="1">
        <w:r w:rsidR="001F778A" w:rsidRPr="004F48E7">
          <w:rPr>
            <w:rFonts w:asciiTheme="minorHAnsi" w:hAnsiTheme="minorHAnsi" w:cstheme="minorHAnsi"/>
            <w:sz w:val="20"/>
            <w:szCs w:val="20"/>
          </w:rPr>
          <w:t>Wetboek van Strafrecht</w:t>
        </w:r>
      </w:hyperlink>
      <w:r w:rsidR="001F778A" w:rsidRPr="004F48E7">
        <w:rPr>
          <w:rFonts w:asciiTheme="minorHAnsi" w:hAnsiTheme="minorHAnsi" w:cstheme="minorHAnsi"/>
          <w:sz w:val="20"/>
          <w:szCs w:val="20"/>
        </w:rPr>
        <w:t xml:space="preserve">  artikelen </w:t>
      </w:r>
      <w:hyperlink r:id="rId19" w:history="1">
        <w:r w:rsidR="001F778A" w:rsidRPr="004F48E7">
          <w:rPr>
            <w:rFonts w:asciiTheme="minorHAnsi" w:hAnsiTheme="minorHAnsi" w:cstheme="minorHAnsi"/>
            <w:sz w:val="20"/>
            <w:szCs w:val="20"/>
          </w:rPr>
          <w:t>2</w:t>
        </w:r>
      </w:hyperlink>
      <w:r w:rsidR="001F778A" w:rsidRPr="004F48E7">
        <w:rPr>
          <w:rFonts w:asciiTheme="minorHAnsi" w:hAnsiTheme="minorHAnsi" w:cstheme="minorHAnsi"/>
          <w:sz w:val="20"/>
          <w:szCs w:val="20"/>
        </w:rPr>
        <w:t xml:space="preserve"> tot en met 8, </w:t>
      </w:r>
      <w:hyperlink r:id="rId20" w:history="1">
        <w:r w:rsidR="001F778A" w:rsidRPr="004F48E7">
          <w:rPr>
            <w:rFonts w:asciiTheme="minorHAnsi" w:hAnsiTheme="minorHAnsi" w:cstheme="minorHAnsi"/>
            <w:sz w:val="20"/>
            <w:szCs w:val="20"/>
          </w:rPr>
          <w:t>23</w:t>
        </w:r>
      </w:hyperlink>
      <w:r w:rsidR="001F778A" w:rsidRPr="004F48E7">
        <w:rPr>
          <w:rFonts w:asciiTheme="minorHAnsi" w:hAnsiTheme="minorHAnsi" w:cstheme="minorHAnsi"/>
          <w:sz w:val="20"/>
          <w:szCs w:val="20"/>
        </w:rPr>
        <w:t xml:space="preserve">, </w:t>
      </w:r>
      <w:hyperlink r:id="rId21" w:history="1">
        <w:r w:rsidR="001F778A" w:rsidRPr="004F48E7">
          <w:rPr>
            <w:rFonts w:asciiTheme="minorHAnsi" w:hAnsiTheme="minorHAnsi" w:cstheme="minorHAnsi"/>
            <w:sz w:val="20"/>
            <w:szCs w:val="20"/>
          </w:rPr>
          <w:t>272</w:t>
        </w:r>
      </w:hyperlink>
      <w:r w:rsidR="001F778A" w:rsidRPr="004F48E7">
        <w:rPr>
          <w:rFonts w:asciiTheme="minorHAnsi" w:hAnsiTheme="minorHAnsi" w:cstheme="minorHAnsi"/>
          <w:sz w:val="20"/>
          <w:szCs w:val="20"/>
        </w:rPr>
        <w:t xml:space="preserve"> en </w:t>
      </w:r>
      <w:hyperlink r:id="rId22" w:history="1">
        <w:r w:rsidR="001F778A" w:rsidRPr="004F48E7">
          <w:rPr>
            <w:rFonts w:asciiTheme="minorHAnsi" w:hAnsiTheme="minorHAnsi" w:cstheme="minorHAnsi"/>
            <w:sz w:val="20"/>
            <w:szCs w:val="20"/>
          </w:rPr>
          <w:t>273</w:t>
        </w:r>
      </w:hyperlink>
    </w:p>
    <w:p w14:paraId="31EDC90B" w14:textId="77777777" w:rsidR="001F778A" w:rsidRPr="004F48E7" w:rsidRDefault="00000000" w:rsidP="001F778A">
      <w:pPr>
        <w:rPr>
          <w:rFonts w:asciiTheme="minorHAnsi" w:hAnsiTheme="minorHAnsi" w:cstheme="minorHAnsi"/>
          <w:sz w:val="20"/>
          <w:szCs w:val="20"/>
        </w:rPr>
      </w:pPr>
      <w:hyperlink r:id="rId23" w:history="1">
        <w:r w:rsidR="001F778A" w:rsidRPr="004F48E7">
          <w:rPr>
            <w:rFonts w:asciiTheme="minorHAnsi" w:hAnsiTheme="minorHAnsi" w:cstheme="minorHAnsi"/>
            <w:sz w:val="20"/>
            <w:szCs w:val="20"/>
          </w:rPr>
          <w:t>Wetboek van Strafvordering</w:t>
        </w:r>
      </w:hyperlink>
      <w:r w:rsidR="001F778A" w:rsidRPr="004F48E7">
        <w:rPr>
          <w:rFonts w:asciiTheme="minorHAnsi" w:hAnsiTheme="minorHAnsi" w:cstheme="minorHAnsi"/>
          <w:sz w:val="20"/>
          <w:szCs w:val="20"/>
        </w:rPr>
        <w:t xml:space="preserve"> (geldend op 17 november 2015) </w:t>
      </w:r>
      <w:hyperlink r:id="rId24" w:history="1">
        <w:r w:rsidR="001F778A" w:rsidRPr="004F48E7">
          <w:rPr>
            <w:rFonts w:asciiTheme="minorHAnsi" w:hAnsiTheme="minorHAnsi" w:cstheme="minorHAnsi"/>
            <w:sz w:val="20"/>
            <w:szCs w:val="20"/>
          </w:rPr>
          <w:t>artikel 162</w:t>
        </w:r>
      </w:hyperlink>
      <w:r w:rsidR="001F778A" w:rsidRPr="004F48E7">
        <w:rPr>
          <w:rFonts w:asciiTheme="minorHAnsi" w:hAnsiTheme="minorHAnsi" w:cstheme="minorHAnsi"/>
          <w:sz w:val="20"/>
          <w:szCs w:val="20"/>
        </w:rPr>
        <w:t>.</w:t>
      </w:r>
    </w:p>
    <w:p w14:paraId="0A466658" w14:textId="77777777" w:rsidR="001F778A" w:rsidRPr="00893B92" w:rsidRDefault="001F778A" w:rsidP="001F778A">
      <w:pPr>
        <w:rPr>
          <w:rFonts w:asciiTheme="minorHAnsi" w:hAnsiTheme="minorHAnsi" w:cstheme="minorHAnsi"/>
          <w:szCs w:val="18"/>
        </w:rPr>
      </w:pPr>
    </w:p>
    <w:p w14:paraId="49D0EC0D" w14:textId="77777777" w:rsidR="001F778A" w:rsidRPr="00893B92" w:rsidRDefault="001F778A" w:rsidP="001F778A">
      <w:pPr>
        <w:rPr>
          <w:rFonts w:asciiTheme="minorHAnsi" w:hAnsiTheme="minorHAnsi" w:cstheme="minorHAnsi"/>
          <w:b/>
          <w:noProof/>
          <w:szCs w:val="18"/>
        </w:rPr>
      </w:pPr>
      <w:r w:rsidRPr="00893B92">
        <w:rPr>
          <w:rFonts w:asciiTheme="minorHAnsi" w:hAnsiTheme="minorHAnsi" w:cstheme="minorHAnsi"/>
          <w:b/>
          <w:szCs w:val="18"/>
        </w:rPr>
        <w:br w:type="page"/>
      </w:r>
    </w:p>
    <w:p w14:paraId="6EFC7D65" w14:textId="77777777" w:rsidR="001F778A" w:rsidRPr="00893B92" w:rsidRDefault="001F778A" w:rsidP="001F778A">
      <w:pPr>
        <w:pStyle w:val="K01-basistekst"/>
        <w:rPr>
          <w:rFonts w:asciiTheme="minorHAnsi" w:hAnsiTheme="minorHAnsi" w:cstheme="minorHAnsi"/>
          <w:b/>
          <w:szCs w:val="18"/>
        </w:rPr>
      </w:pPr>
      <w:r w:rsidRPr="00893B92">
        <w:rPr>
          <w:rFonts w:asciiTheme="minorHAnsi" w:hAnsiTheme="minorHAnsi" w:cstheme="minorHAnsi"/>
          <w:b/>
          <w:szCs w:val="18"/>
        </w:rPr>
        <w:lastRenderedPageBreak/>
        <w:t>Nadere uitleg:</w:t>
      </w:r>
    </w:p>
    <w:p w14:paraId="67638140" w14:textId="77777777" w:rsidR="001F778A" w:rsidRPr="00893B92" w:rsidRDefault="001F778A" w:rsidP="001F778A">
      <w:pPr>
        <w:pStyle w:val="K01-basistekst"/>
        <w:rPr>
          <w:rFonts w:asciiTheme="minorHAnsi" w:hAnsiTheme="minorHAnsi" w:cstheme="minorHAnsi"/>
          <w:b/>
          <w:szCs w:val="18"/>
        </w:rPr>
      </w:pPr>
    </w:p>
    <w:p w14:paraId="6F62744D" w14:textId="77777777" w:rsidR="001F778A" w:rsidRPr="004F48E7" w:rsidRDefault="001F778A" w:rsidP="001F778A">
      <w:pPr>
        <w:pStyle w:val="K01-basistekst"/>
        <w:rPr>
          <w:rFonts w:asciiTheme="minorHAnsi" w:hAnsiTheme="minorHAnsi" w:cstheme="minorHAnsi"/>
          <w:b/>
        </w:rPr>
      </w:pPr>
      <w:r w:rsidRPr="004F48E7">
        <w:rPr>
          <w:rFonts w:asciiTheme="minorHAnsi" w:hAnsiTheme="minorHAnsi" w:cstheme="minorHAnsi"/>
          <w:b/>
        </w:rPr>
        <w:t>1. Geheimhouding</w:t>
      </w:r>
    </w:p>
    <w:p w14:paraId="2F149813" w14:textId="4A7A5E0F" w:rsidR="001F778A" w:rsidRPr="004F48E7" w:rsidRDefault="001F778A" w:rsidP="001F778A">
      <w:pPr>
        <w:tabs>
          <w:tab w:val="left" w:pos="-720"/>
        </w:tabs>
        <w:overflowPunct w:val="0"/>
        <w:autoSpaceDE w:val="0"/>
        <w:autoSpaceDN w:val="0"/>
        <w:adjustRightInd w:val="0"/>
        <w:rPr>
          <w:rFonts w:asciiTheme="minorHAnsi" w:hAnsiTheme="minorHAnsi" w:cstheme="minorHAnsi"/>
          <w:i/>
          <w:iCs/>
          <w:sz w:val="20"/>
          <w:szCs w:val="20"/>
        </w:rPr>
      </w:pPr>
      <w:r>
        <w:rPr>
          <w:rFonts w:asciiTheme="minorHAnsi" w:hAnsiTheme="minorHAnsi" w:cstheme="minorHAnsi"/>
          <w:i/>
          <w:iCs/>
          <w:sz w:val="20"/>
          <w:szCs w:val="20"/>
        </w:rPr>
        <w:t>In ieder geval worden als vertrouwelijk beschouwd: Persoonsgegevens, financiële gegevens, klantgegevens, aanbestedingsgegevens en contractgegevens. Daarnaast is v</w:t>
      </w:r>
      <w:r w:rsidRPr="004F48E7">
        <w:rPr>
          <w:rFonts w:asciiTheme="minorHAnsi" w:hAnsiTheme="minorHAnsi" w:cstheme="minorHAnsi"/>
          <w:i/>
          <w:iCs/>
          <w:sz w:val="20"/>
          <w:szCs w:val="20"/>
        </w:rPr>
        <w:t xml:space="preserve">ertrouwelijke informatie op schrift is te herkennen doordat er ‘vertrouwelijk’ op staat. Ook stempels of aantekeningen als ‘geheim’ en dergelijke kwalificeren een document als vertrouwelijk. </w:t>
      </w:r>
    </w:p>
    <w:p w14:paraId="441ACC2C" w14:textId="77777777" w:rsidR="001F778A" w:rsidRPr="004F48E7" w:rsidRDefault="001F778A" w:rsidP="001F778A">
      <w:pPr>
        <w:tabs>
          <w:tab w:val="left" w:pos="-720"/>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Ook niet-schriftelijke informatie kan een vertrouwelijk karakter hebben, zoals interne uitspraken van het college, management, discussies of verschillen van mening. </w:t>
      </w:r>
    </w:p>
    <w:p w14:paraId="53178176" w14:textId="77777777" w:rsidR="001F778A" w:rsidRPr="004F48E7" w:rsidRDefault="001F778A" w:rsidP="001F778A">
      <w:pPr>
        <w:tabs>
          <w:tab w:val="left" w:pos="709"/>
        </w:tabs>
        <w:overflowPunct w:val="0"/>
        <w:autoSpaceDE w:val="0"/>
        <w:autoSpaceDN w:val="0"/>
        <w:adjustRightInd w:val="0"/>
        <w:rPr>
          <w:rFonts w:asciiTheme="minorHAnsi" w:hAnsiTheme="minorHAnsi" w:cstheme="minorHAnsi"/>
          <w:sz w:val="20"/>
          <w:szCs w:val="20"/>
        </w:rPr>
      </w:pPr>
    </w:p>
    <w:p w14:paraId="47CE5EAA" w14:textId="77777777" w:rsidR="001F778A" w:rsidRPr="004F48E7" w:rsidRDefault="001F778A" w:rsidP="001F778A">
      <w:pPr>
        <w:pStyle w:val="K01-basistekst"/>
        <w:rPr>
          <w:rFonts w:asciiTheme="minorHAnsi" w:hAnsiTheme="minorHAnsi" w:cstheme="minorHAnsi"/>
          <w:b/>
        </w:rPr>
      </w:pPr>
      <w:r w:rsidRPr="004F48E7">
        <w:rPr>
          <w:rFonts w:asciiTheme="minorHAnsi" w:hAnsiTheme="minorHAnsi" w:cstheme="minorHAnsi"/>
          <w:b/>
        </w:rPr>
        <w:t>2. Toegang tot gebouwen, apparatuur en kwetsbare ruimten</w:t>
      </w:r>
    </w:p>
    <w:p w14:paraId="53126E95" w14:textId="77777777" w:rsidR="001F778A" w:rsidRPr="004F48E7" w:rsidRDefault="001F778A" w:rsidP="001F778A">
      <w:pPr>
        <w:tabs>
          <w:tab w:val="left" w:pos="-720"/>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Met locatie wordt bedoeld elk gebouw waarin een onderdeel van de gemeente is gevestigd, of een plaats waar medewerkers werkzaam zijn, dus ook bedrijfsterreinen, kunstwerken, vervoermiddelen, etc. </w:t>
      </w:r>
    </w:p>
    <w:p w14:paraId="05292745" w14:textId="26CD1CC4" w:rsidR="001F778A" w:rsidRPr="004F48E7" w:rsidRDefault="001F778A" w:rsidP="001F778A">
      <w:pPr>
        <w:tabs>
          <w:tab w:val="left" w:pos="-720"/>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Toegangsmiddelen zijn bijvoorbeeld toegangspassen, sleutels, tags, toegangscodes, </w:t>
      </w:r>
      <w:r>
        <w:rPr>
          <w:rFonts w:asciiTheme="minorHAnsi" w:hAnsiTheme="minorHAnsi" w:cstheme="minorHAnsi"/>
          <w:i/>
          <w:iCs/>
          <w:sz w:val="20"/>
          <w:szCs w:val="20"/>
        </w:rPr>
        <w:t>wachtwoorden</w:t>
      </w:r>
      <w:r w:rsidRPr="004F48E7">
        <w:rPr>
          <w:rFonts w:asciiTheme="minorHAnsi" w:hAnsiTheme="minorHAnsi" w:cstheme="minorHAnsi"/>
          <w:i/>
          <w:iCs/>
          <w:sz w:val="20"/>
          <w:szCs w:val="20"/>
        </w:rPr>
        <w:t xml:space="preserve">, apparatuur en software. </w:t>
      </w:r>
    </w:p>
    <w:p w14:paraId="16D42D14" w14:textId="77777777" w:rsidR="001F778A" w:rsidRPr="004F48E7" w:rsidRDefault="001F778A" w:rsidP="001F778A">
      <w:pPr>
        <w:tabs>
          <w:tab w:val="left" w:pos="-720"/>
        </w:tabs>
        <w:overflowPunct w:val="0"/>
        <w:autoSpaceDE w:val="0"/>
        <w:autoSpaceDN w:val="0"/>
        <w:adjustRightInd w:val="0"/>
        <w:rPr>
          <w:rFonts w:asciiTheme="minorHAnsi" w:hAnsiTheme="minorHAnsi" w:cstheme="minorHAnsi"/>
          <w:sz w:val="20"/>
          <w:szCs w:val="20"/>
        </w:rPr>
      </w:pPr>
      <w:r w:rsidRPr="004F48E7">
        <w:rPr>
          <w:rFonts w:asciiTheme="minorHAnsi" w:hAnsiTheme="minorHAnsi" w:cstheme="minorHAnsi"/>
          <w:i/>
          <w:iCs/>
          <w:sz w:val="20"/>
          <w:szCs w:val="20"/>
        </w:rPr>
        <w:t xml:space="preserve">Voorbeelden van extra kwetsbare ruimten zijn: computer- en netwerkruimten, ruimten met communicatieapparatuur zoals telefooncentrales, archiefruimten, ruimten met toegang tot </w:t>
      </w:r>
      <w:proofErr w:type="spellStart"/>
      <w:r w:rsidRPr="004F48E7">
        <w:rPr>
          <w:rFonts w:asciiTheme="minorHAnsi" w:hAnsiTheme="minorHAnsi" w:cstheme="minorHAnsi"/>
          <w:i/>
          <w:iCs/>
          <w:sz w:val="20"/>
          <w:szCs w:val="20"/>
        </w:rPr>
        <w:t>bedrijfsvoeringsgegevens</w:t>
      </w:r>
      <w:proofErr w:type="spellEnd"/>
      <w:r w:rsidRPr="004F48E7">
        <w:rPr>
          <w:rFonts w:asciiTheme="minorHAnsi" w:hAnsiTheme="minorHAnsi" w:cstheme="minorHAnsi"/>
          <w:i/>
          <w:iCs/>
          <w:sz w:val="20"/>
          <w:szCs w:val="20"/>
        </w:rPr>
        <w:t xml:space="preserve"> ruimten waarin zich kluizen bevinden, werkplaatsen waar kostbare apparatuur aanwezig is. </w:t>
      </w:r>
    </w:p>
    <w:p w14:paraId="64D215C8" w14:textId="77777777" w:rsidR="001F778A" w:rsidRPr="004F48E7" w:rsidRDefault="001F778A" w:rsidP="001F778A">
      <w:pPr>
        <w:keepNext/>
        <w:tabs>
          <w:tab w:val="left" w:pos="709"/>
        </w:tabs>
        <w:outlineLvl w:val="0"/>
        <w:rPr>
          <w:rFonts w:asciiTheme="minorHAnsi" w:hAnsiTheme="minorHAnsi" w:cstheme="minorHAnsi"/>
          <w:b/>
          <w:bCs/>
          <w:sz w:val="20"/>
          <w:szCs w:val="20"/>
        </w:rPr>
      </w:pPr>
    </w:p>
    <w:p w14:paraId="6A9A785D" w14:textId="77777777" w:rsidR="001F778A" w:rsidRPr="004F48E7" w:rsidRDefault="001F778A" w:rsidP="001F778A">
      <w:pPr>
        <w:pStyle w:val="K01-basistekst"/>
        <w:rPr>
          <w:rFonts w:asciiTheme="minorHAnsi" w:hAnsiTheme="minorHAnsi" w:cstheme="minorHAnsi"/>
          <w:b/>
        </w:rPr>
      </w:pPr>
      <w:r w:rsidRPr="004F48E7">
        <w:rPr>
          <w:rFonts w:asciiTheme="minorHAnsi" w:hAnsiTheme="minorHAnsi" w:cstheme="minorHAnsi"/>
          <w:b/>
        </w:rPr>
        <w:t>3. Omgang informatie</w:t>
      </w:r>
    </w:p>
    <w:p w14:paraId="43087867" w14:textId="77777777" w:rsidR="001F778A" w:rsidRPr="004F48E7" w:rsidRDefault="001F778A" w:rsidP="001F778A">
      <w:pPr>
        <w:tabs>
          <w:tab w:val="left" w:pos="709"/>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In ieder geval worden als vertrouwelijk beschouwd: persoonsgegevens, financiële gegevens, klantgegevens, aanbestedingsgegevens en contractgegevens.  Voorbeelden van mogelijke beveiligingsmaatregelen zijn: clean desk, afsluiten kasten, aanzetten schermbeveiliging tijdens afwezigheid, regelmatig wijzigen van wachtwoorden, niet uitlenen van apparatuur of gegevensdragers aan derden. </w:t>
      </w:r>
    </w:p>
    <w:p w14:paraId="36FFE17C" w14:textId="77777777" w:rsidR="001F778A" w:rsidRPr="004F48E7" w:rsidRDefault="001F778A" w:rsidP="001F778A">
      <w:pPr>
        <w:tabs>
          <w:tab w:val="left" w:pos="709"/>
        </w:tabs>
        <w:overflowPunct w:val="0"/>
        <w:autoSpaceDE w:val="0"/>
        <w:autoSpaceDN w:val="0"/>
        <w:adjustRightInd w:val="0"/>
        <w:rPr>
          <w:rFonts w:asciiTheme="minorHAnsi" w:hAnsiTheme="minorHAnsi" w:cstheme="minorHAnsi"/>
          <w:sz w:val="20"/>
          <w:szCs w:val="20"/>
        </w:rPr>
      </w:pPr>
    </w:p>
    <w:p w14:paraId="117A1243" w14:textId="77777777" w:rsidR="001F778A" w:rsidRPr="004F48E7" w:rsidRDefault="001F778A" w:rsidP="001F778A">
      <w:pPr>
        <w:pStyle w:val="K01-basistekst"/>
        <w:rPr>
          <w:rFonts w:asciiTheme="minorHAnsi" w:hAnsiTheme="minorHAnsi" w:cstheme="minorHAnsi"/>
          <w:b/>
        </w:rPr>
      </w:pPr>
      <w:r w:rsidRPr="004F48E7">
        <w:rPr>
          <w:rFonts w:asciiTheme="minorHAnsi" w:hAnsiTheme="minorHAnsi" w:cstheme="minorHAnsi"/>
          <w:b/>
        </w:rPr>
        <w:t xml:space="preserve">4. Omgang bedrijfsmiddelen </w:t>
      </w:r>
    </w:p>
    <w:p w14:paraId="131B615F" w14:textId="77777777" w:rsidR="001F778A" w:rsidRPr="004F48E7" w:rsidRDefault="001F778A" w:rsidP="001F778A">
      <w:pPr>
        <w:tabs>
          <w:tab w:val="left" w:pos="709"/>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Voorbeelden van bedrijfsmiddelen zijn: computers, (mobiele) telefoons, kantoorbehoeften, laptops, </w:t>
      </w:r>
      <w:proofErr w:type="spellStart"/>
      <w:r w:rsidRPr="004F48E7">
        <w:rPr>
          <w:rFonts w:asciiTheme="minorHAnsi" w:hAnsiTheme="minorHAnsi" w:cstheme="minorHAnsi"/>
          <w:i/>
          <w:iCs/>
          <w:sz w:val="20"/>
          <w:szCs w:val="20"/>
        </w:rPr>
        <w:t>beamers</w:t>
      </w:r>
      <w:proofErr w:type="spellEnd"/>
      <w:r w:rsidRPr="004F48E7">
        <w:rPr>
          <w:rFonts w:asciiTheme="minorHAnsi" w:hAnsiTheme="minorHAnsi" w:cstheme="minorHAnsi"/>
          <w:i/>
          <w:iCs/>
          <w:sz w:val="20"/>
          <w:szCs w:val="20"/>
        </w:rPr>
        <w:t xml:space="preserve">, vervoermiddelen zoals dienstauto of dienstfiets. </w:t>
      </w:r>
    </w:p>
    <w:p w14:paraId="5BE5DE9F" w14:textId="34A4D83A" w:rsidR="00005C73" w:rsidRPr="001F778A" w:rsidRDefault="001F778A" w:rsidP="001F778A">
      <w:pPr>
        <w:tabs>
          <w:tab w:val="left" w:pos="709"/>
        </w:tabs>
        <w:overflowPunct w:val="0"/>
        <w:autoSpaceDE w:val="0"/>
        <w:autoSpaceDN w:val="0"/>
        <w:adjustRightInd w:val="0"/>
        <w:rPr>
          <w:rFonts w:asciiTheme="minorHAnsi" w:hAnsiTheme="minorHAnsi" w:cstheme="minorHAnsi"/>
          <w:i/>
          <w:iCs/>
          <w:sz w:val="20"/>
          <w:szCs w:val="20"/>
        </w:rPr>
      </w:pPr>
      <w:r w:rsidRPr="004F48E7">
        <w:rPr>
          <w:rFonts w:asciiTheme="minorHAnsi" w:hAnsiTheme="minorHAnsi" w:cstheme="minorHAnsi"/>
          <w:i/>
          <w:iCs/>
          <w:sz w:val="20"/>
          <w:szCs w:val="20"/>
        </w:rPr>
        <w:t xml:space="preserve">Voorbeelden van ongewenst gebruik van </w:t>
      </w:r>
      <w:proofErr w:type="spellStart"/>
      <w:r w:rsidRPr="004F48E7">
        <w:rPr>
          <w:rFonts w:asciiTheme="minorHAnsi" w:hAnsiTheme="minorHAnsi" w:cstheme="minorHAnsi"/>
          <w:i/>
          <w:iCs/>
          <w:sz w:val="20"/>
          <w:szCs w:val="20"/>
        </w:rPr>
        <w:t>inter</w:t>
      </w:r>
      <w:proofErr w:type="spellEnd"/>
      <w:r w:rsidRPr="004F48E7">
        <w:rPr>
          <w:rFonts w:asciiTheme="minorHAnsi" w:hAnsiTheme="minorHAnsi" w:cstheme="minorHAnsi"/>
          <w:i/>
          <w:iCs/>
          <w:sz w:val="20"/>
          <w:szCs w:val="20"/>
        </w:rPr>
        <w:t>-/intranet en e-mail zijn het surfen naar dubieuze websites, het openen van e-mail van totaal onbekende afzenders dan wel e-mail met een vreemde bijlage, het downloaden van muziekbestanden of software zonder licentie, etc.</w:t>
      </w:r>
    </w:p>
    <w:sectPr w:rsidR="00005C73" w:rsidRPr="001F778A" w:rsidSect="00C31CC5">
      <w:headerReference w:type="default" r:id="rId25"/>
      <w:footerReference w:type="default" r:id="rId26"/>
      <w:headerReference w:type="first" r:id="rId27"/>
      <w:pgSz w:w="11906" w:h="16838" w:code="9"/>
      <w:pgMar w:top="2211" w:right="1418" w:bottom="1871" w:left="1418" w:header="709" w:footer="709"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7D10" w14:textId="77777777" w:rsidR="0023107A" w:rsidRDefault="0023107A" w:rsidP="00C12705">
      <w:pPr>
        <w:spacing w:line="240" w:lineRule="auto"/>
      </w:pPr>
      <w:r>
        <w:separator/>
      </w:r>
    </w:p>
  </w:endnote>
  <w:endnote w:type="continuationSeparator" w:id="0">
    <w:p w14:paraId="0FDAEAA2" w14:textId="77777777" w:rsidR="0023107A" w:rsidRDefault="0023107A"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C36A" w14:textId="77777777" w:rsidR="00B75910" w:rsidRDefault="00B75910" w:rsidP="00C31CC5">
    <w:pPr>
      <w:pStyle w:val="Voettekst"/>
    </w:pPr>
    <w:proofErr w:type="gramStart"/>
    <w:r w:rsidRPr="00B75910">
      <w:t>pagina</w:t>
    </w:r>
    <w:proofErr w:type="gramEnd"/>
    <w:r w:rsidRPr="00B75910">
      <w:t xml:space="preserve"> </w:t>
    </w:r>
    <w:r w:rsidRPr="00B75910">
      <w:fldChar w:fldCharType="begin"/>
    </w:r>
    <w:r w:rsidRPr="00B75910">
      <w:instrText xml:space="preserve"> PAGE </w:instrText>
    </w:r>
    <w:r w:rsidRPr="00B75910">
      <w:fldChar w:fldCharType="separate"/>
    </w:r>
    <w:r w:rsidR="00B3070B">
      <w:rPr>
        <w:noProof/>
      </w:rPr>
      <w:t>2</w:t>
    </w:r>
    <w:r w:rsidRPr="00B75910">
      <w:fldChar w:fldCharType="end"/>
    </w:r>
    <w:r w:rsidRPr="00B75910">
      <w:t xml:space="preserve"> van </w:t>
    </w:r>
    <w:fldSimple w:instr=" NUMPAGES ">
      <w:r w:rsidR="007909D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4066" w14:textId="77777777" w:rsidR="0023107A" w:rsidRDefault="0023107A" w:rsidP="00C12705">
      <w:pPr>
        <w:spacing w:line="240" w:lineRule="auto"/>
      </w:pPr>
      <w:r>
        <w:separator/>
      </w:r>
    </w:p>
  </w:footnote>
  <w:footnote w:type="continuationSeparator" w:id="0">
    <w:p w14:paraId="7935CA4F" w14:textId="77777777" w:rsidR="0023107A" w:rsidRDefault="0023107A"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C8D8" w14:textId="77777777" w:rsidR="00AA2FAA" w:rsidRDefault="00005C73" w:rsidP="00905144">
    <w:pPr>
      <w:framePr w:w="11907" w:h="227" w:hSpace="142" w:wrap="auto" w:vAnchor="page" w:hAnchor="page" w:x="1" w:y="1" w:anchorLock="1"/>
    </w:pPr>
    <w:r>
      <w:rPr>
        <w:noProof/>
      </w:rPr>
      <mc:AlternateContent>
        <mc:Choice Requires="wps">
          <w:drawing>
            <wp:anchor distT="0" distB="0" distL="114300" distR="114300" simplePos="0" relativeHeight="251654656" behindDoc="0" locked="0" layoutInCell="0" allowOverlap="1" wp14:anchorId="1CA2DE6D" wp14:editId="2F3BC2DB">
              <wp:simplePos x="0" y="0"/>
              <wp:positionH relativeFrom="page">
                <wp:posOffset>6264910</wp:posOffset>
              </wp:positionH>
              <wp:positionV relativeFrom="page">
                <wp:posOffset>396240</wp:posOffset>
              </wp:positionV>
              <wp:extent cx="972000" cy="662400"/>
              <wp:effectExtent l="0" t="0" r="0" b="4445"/>
              <wp:wrapNone/>
              <wp:docPr id="3" name="Text Box 3" title="doHeaderFirstPage"/>
              <wp:cNvGraphicFramePr/>
              <a:graphic xmlns:a="http://schemas.openxmlformats.org/drawingml/2006/main">
                <a:graphicData uri="http://schemas.microsoft.com/office/word/2010/wordprocessingShape">
                  <wps:wsp>
                    <wps:cNvSpPr txBox="1"/>
                    <wps:spPr>
                      <a:xfrm>
                        <a:off x="0" y="0"/>
                        <a:ext cx="972000" cy="6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A3480" w14:textId="77777777" w:rsidR="00005C73" w:rsidRDefault="00005C73" w:rsidP="00005C73">
                          <w:r>
                            <w:rPr>
                              <w:noProof/>
                            </w:rPr>
                            <w:drawing>
                              <wp:inline distT="0" distB="0" distL="0" distR="0" wp14:anchorId="20EF2F29" wp14:editId="12F0F603">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3D3CFBA0" w14:textId="77777777" w:rsidR="00005C73" w:rsidRDefault="00005C73" w:rsidP="00005C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2DE6D" id="_x0000_t202" coordsize="21600,21600" o:spt="202" path="m,l,21600r21600,l21600,xe">
              <v:stroke joinstyle="miter"/>
              <v:path gradientshapeok="t" o:connecttype="rect"/>
            </v:shapetype>
            <v:shape id="Text Box 3" o:spid="_x0000_s1026" type="#_x0000_t202" alt="Titel: doHeaderFirstPage" style="position:absolute;margin-left:493.3pt;margin-top:31.2pt;width:76.55pt;height:5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" o:allowincell="f" filled="f" stroked="f" strokeweight=".5pt">
              <v:textbox inset="0,0,0,0">
                <w:txbxContent>
                  <w:p w14:paraId="7A7A3480" w14:textId="77777777" w:rsidR="00005C73" w:rsidRDefault="00005C73" w:rsidP="00005C73">
                    <w:r>
                      <w:rPr>
                        <w:noProof/>
                      </w:rPr>
                      <w:drawing>
                        <wp:inline distT="0" distB="0" distL="0" distR="0" wp14:anchorId="20EF2F29" wp14:editId="12F0F603">
                          <wp:extent cx="936000" cy="624000"/>
                          <wp:effectExtent l="0" t="0" r="0" b="508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inline>
                      </w:drawing>
                    </w:r>
                  </w:p>
                  <w:p w14:paraId="3D3CFBA0" w14:textId="77777777" w:rsidR="00005C73" w:rsidRDefault="00005C73" w:rsidP="00005C73"/>
                </w:txbxContent>
              </v:textbox>
              <w10:wrap anchorx="page" anchory="page"/>
            </v:shape>
          </w:pict>
        </mc:Fallback>
      </mc:AlternateContent>
    </w:r>
  </w:p>
  <w:p w14:paraId="6B8B06E5" w14:textId="77777777" w:rsidR="00AA2FAA" w:rsidRDefault="00AA2F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586" w14:textId="77777777" w:rsidR="00C12705" w:rsidRDefault="00C12705" w:rsidP="0080001A">
    <w:pPr>
      <w:framePr w:w="11907" w:h="227" w:hSpace="142" w:wrap="auto" w:vAnchor="page" w:hAnchor="page" w:x="1" w:y="1" w:anchorLock="1"/>
    </w:pPr>
  </w:p>
  <w:p w14:paraId="24A039E7" w14:textId="77777777" w:rsidR="00C12705" w:rsidRPr="00C12705" w:rsidRDefault="00F53959" w:rsidP="00B13835">
    <w:pPr>
      <w:pStyle w:val="Koptekst"/>
      <w:spacing w:after="1920"/>
    </w:pPr>
    <w:r>
      <w:rPr>
        <w:noProof/>
      </w:rPr>
      <mc:AlternateContent>
        <mc:Choice Requires="wps">
          <w:drawing>
            <wp:anchor distT="0" distB="0" distL="114300" distR="114300" simplePos="0" relativeHeight="251661824" behindDoc="0" locked="1" layoutInCell="0" allowOverlap="1" wp14:anchorId="22AF1B6F" wp14:editId="32BC3CEE">
              <wp:simplePos x="0" y="0"/>
              <wp:positionH relativeFrom="page">
                <wp:posOffset>5760720</wp:posOffset>
              </wp:positionH>
              <wp:positionV relativeFrom="page">
                <wp:posOffset>431800</wp:posOffset>
              </wp:positionV>
              <wp:extent cx="1519200" cy="1015200"/>
              <wp:effectExtent l="0" t="0" r="5080" b="13970"/>
              <wp:wrapNone/>
              <wp:docPr id="5" name="Text Box 5" title="doHeaderFirstPage"/>
              <wp:cNvGraphicFramePr/>
              <a:graphic xmlns:a="http://schemas.openxmlformats.org/drawingml/2006/main">
                <a:graphicData uri="http://schemas.microsoft.com/office/word/2010/wordprocessingShape">
                  <wps:wsp>
                    <wps:cNvSpPr txBox="1"/>
                    <wps:spPr>
                      <a:xfrm>
                        <a:off x="0" y="0"/>
                        <a:ext cx="1519200" cy="10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E99BF" w14:textId="77777777" w:rsidR="00FA6A46" w:rsidRDefault="002352B3">
                          <w:r>
                            <w:rPr>
                              <w:noProof/>
                            </w:rPr>
                            <w:drawing>
                              <wp:inline distT="0" distB="0" distL="0" distR="0" wp14:anchorId="411A9AD2" wp14:editId="34B239F0">
                                <wp:extent cx="1512570" cy="1008380"/>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1512570" cy="1008380"/>
                                        </a:xfrm>
                                        <a:prstGeom prst="rect">
                                          <a:avLst/>
                                        </a:prstGeom>
                                      </pic:spPr>
                                    </pic:pic>
                                  </a:graphicData>
                                </a:graphic>
                              </wp:inline>
                            </w:drawing>
                          </w:r>
                        </w:p>
                        <w:p w14:paraId="0FCD248F" w14:textId="77777777" w:rsidR="00FA6A46" w:rsidRDefault="00FA6A4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F1B6F" id="_x0000_t202" coordsize="21600,21600" o:spt="202" path="m,l,21600r21600,l21600,xe">
              <v:stroke joinstyle="miter"/>
              <v:path gradientshapeok="t" o:connecttype="rect"/>
            </v:shapetype>
            <v:shape id="Text Box 5" o:spid="_x0000_s1027" type="#_x0000_t202" alt="Titel: doHeaderFirstPage" style="position:absolute;margin-left:453.6pt;margin-top:34pt;width:119.6pt;height:79.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" o:allowincell="f" filled="f" stroked="f" strokeweight=".5pt">
              <v:textbox inset="0,0,0,0">
                <w:txbxContent>
                  <w:p w14:paraId="4D2E99BF" w14:textId="77777777" w:rsidR="00FA6A46" w:rsidRDefault="002352B3">
                    <w:r>
                      <w:rPr>
                        <w:noProof/>
                      </w:rPr>
                      <w:drawing>
                        <wp:inline distT="0" distB="0" distL="0" distR="0" wp14:anchorId="411A9AD2" wp14:editId="34B239F0">
                          <wp:extent cx="1512570" cy="1008380"/>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RZHZ logo.emf"/>
                                  <pic:cNvPicPr/>
                                </pic:nvPicPr>
                                <pic:blipFill>
                                  <a:blip r:embed="rId2">
                                    <a:extLst>
                                      <a:ext uri="{28A0092B-C50C-407E-A947-70E740481C1C}">
                                        <a14:useLocalDpi xmlns:a14="http://schemas.microsoft.com/office/drawing/2010/main" val="0"/>
                                      </a:ext>
                                    </a:extLst>
                                  </a:blip>
                                  <a:stretch>
                                    <a:fillRect/>
                                  </a:stretch>
                                </pic:blipFill>
                                <pic:spPr>
                                  <a:xfrm>
                                    <a:off x="0" y="0"/>
                                    <a:ext cx="1512570" cy="1008380"/>
                                  </a:xfrm>
                                  <a:prstGeom prst="rect">
                                    <a:avLst/>
                                  </a:prstGeom>
                                </pic:spPr>
                              </pic:pic>
                            </a:graphicData>
                          </a:graphic>
                        </wp:inline>
                      </w:drawing>
                    </w:r>
                  </w:p>
                  <w:p w14:paraId="0FCD248F" w14:textId="77777777" w:rsidR="00FA6A46" w:rsidRDefault="00FA6A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ED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E81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2A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32C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96CE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63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04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1A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2A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E5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80212"/>
    <w:multiLevelType w:val="multilevel"/>
    <w:tmpl w:val="58787A14"/>
    <w:numStyleLink w:val="doOpsomming"/>
  </w:abstractNum>
  <w:abstractNum w:abstractNumId="11" w15:restartNumberingAfterBreak="0">
    <w:nsid w:val="17C757AE"/>
    <w:multiLevelType w:val="multilevel"/>
    <w:tmpl w:val="58787A14"/>
    <w:styleLink w:val="doOpsomming"/>
    <w:lvl w:ilvl="0">
      <w:start w:val="1"/>
      <w:numFmt w:val="bullet"/>
      <w:lvlText w:val=""/>
      <w:lvlJc w:val="left"/>
      <w:pPr>
        <w:tabs>
          <w:tab w:val="num" w:pos="851"/>
        </w:tabs>
        <w:ind w:left="851" w:hanging="426"/>
      </w:pPr>
      <w:rPr>
        <w:rFonts w:ascii="Wingdings" w:hAnsi="Wingdings" w:hint="default"/>
        <w:color w:val="auto"/>
        <w:sz w:val="12"/>
      </w:rPr>
    </w:lvl>
    <w:lvl w:ilvl="1">
      <w:start w:val="1"/>
      <w:numFmt w:val="bullet"/>
      <w:lvlText w:val=""/>
      <w:lvlJc w:val="left"/>
      <w:pPr>
        <w:tabs>
          <w:tab w:val="num" w:pos="1276"/>
        </w:tabs>
        <w:ind w:left="1276" w:hanging="425"/>
      </w:pPr>
      <w:rPr>
        <w:rFonts w:ascii="Wingdings" w:hAnsi="Wingdings" w:hint="default"/>
        <w:color w:val="auto"/>
        <w:sz w:val="12"/>
      </w:rPr>
    </w:lvl>
    <w:lvl w:ilvl="2">
      <w:start w:val="1"/>
      <w:numFmt w:val="bullet"/>
      <w:lvlText w:val=""/>
      <w:lvlJc w:val="left"/>
      <w:pPr>
        <w:tabs>
          <w:tab w:val="num" w:pos="1701"/>
        </w:tabs>
        <w:ind w:left="1701" w:hanging="425"/>
      </w:pPr>
      <w:rPr>
        <w:rFonts w:ascii="Wingdings" w:hAnsi="Wingdings" w:hint="default"/>
        <w:color w:val="auto"/>
        <w:sz w:val="12"/>
      </w:rPr>
    </w:lvl>
    <w:lvl w:ilvl="3">
      <w:start w:val="1"/>
      <w:numFmt w:val="bullet"/>
      <w:lvlText w:val=""/>
      <w:lvlJc w:val="left"/>
      <w:pPr>
        <w:tabs>
          <w:tab w:val="num" w:pos="2126"/>
        </w:tabs>
        <w:ind w:left="2126" w:hanging="425"/>
      </w:pPr>
      <w:rPr>
        <w:rFonts w:ascii="Wingdings" w:hAnsi="Wingdings"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F5A5A7C"/>
    <w:multiLevelType w:val="multilevel"/>
    <w:tmpl w:val="72DA7210"/>
    <w:lvl w:ilvl="0">
      <w:start w:val="1"/>
      <w:numFmt w:val="decimal"/>
      <w:lvlText w:val="%1"/>
      <w:lvlJc w:val="left"/>
      <w:pPr>
        <w:ind w:left="1418" w:hanging="1418"/>
      </w:pPr>
      <w:rPr>
        <w:rFonts w:ascii="Verdana" w:hAnsi="Verdana" w:hint="default"/>
        <w:b/>
        <w:i w:val="0"/>
        <w:color w:val="006699"/>
        <w:spacing w:val="20"/>
        <w:sz w:val="32"/>
      </w:rPr>
    </w:lvl>
    <w:lvl w:ilvl="1">
      <w:start w:val="1"/>
      <w:numFmt w:val="decimal"/>
      <w:lvlText w:val="%1.%2"/>
      <w:lvlJc w:val="left"/>
      <w:pPr>
        <w:ind w:left="1418" w:hanging="1418"/>
      </w:pPr>
      <w:rPr>
        <w:rFonts w:ascii="Verdana" w:hAnsi="Verdana" w:hint="default"/>
        <w:b/>
        <w:i/>
        <w:color w:val="800000"/>
        <w:spacing w:val="20"/>
        <w:sz w:val="28"/>
        <w:szCs w:val="20"/>
      </w:rPr>
    </w:lvl>
    <w:lvl w:ilvl="2">
      <w:start w:val="1"/>
      <w:numFmt w:val="decimal"/>
      <w:lvlText w:val="%1.%2.%3"/>
      <w:lvlJc w:val="left"/>
      <w:pPr>
        <w:ind w:left="1418" w:hanging="1418"/>
      </w:pPr>
      <w:rPr>
        <w:rFonts w:ascii="Verdana" w:hAnsi="Verdana" w:hint="default"/>
        <w:b/>
        <w:i w:val="0"/>
        <w:spacing w:val="20"/>
        <w:sz w:val="24"/>
        <w:szCs w:val="20"/>
      </w:rPr>
    </w:lvl>
    <w:lvl w:ilvl="3">
      <w:start w:val="1"/>
      <w:numFmt w:val="decimal"/>
      <w:lvlText w:val="%1.%2.%3.%4"/>
      <w:lvlJc w:val="left"/>
      <w:pPr>
        <w:tabs>
          <w:tab w:val="num" w:pos="0"/>
        </w:tabs>
        <w:ind w:left="1418" w:hanging="1418"/>
      </w:pPr>
      <w:rPr>
        <w:rFonts w:ascii="Verdana" w:hAnsi="Verdana" w:hint="default"/>
        <w:b/>
        <w:i/>
        <w:sz w:val="24"/>
      </w:rPr>
    </w:lvl>
    <w:lvl w:ilvl="4">
      <w:start w:val="1"/>
      <w:numFmt w:val="decimal"/>
      <w:lvlText w:val="%1.%2.%3.%4.%5"/>
      <w:lvlJc w:val="left"/>
      <w:pPr>
        <w:ind w:left="1418" w:hanging="1418"/>
      </w:pPr>
      <w:rPr>
        <w:rFonts w:ascii="Verdana" w:hAnsi="Verdana" w:hint="default"/>
        <w:b w:val="0"/>
        <w:i w:val="0"/>
        <w:sz w:val="22"/>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3" w15:restartNumberingAfterBreak="0">
    <w:nsid w:val="34D167EC"/>
    <w:multiLevelType w:val="multilevel"/>
    <w:tmpl w:val="BE10EE70"/>
    <w:numStyleLink w:val="doNummering"/>
  </w:abstractNum>
  <w:abstractNum w:abstractNumId="14" w15:restartNumberingAfterBreak="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1418"/>
        </w:tabs>
        <w:ind w:left="1418" w:hanging="1418"/>
      </w:pPr>
      <w:rPr>
        <w:rFonts w:hint="default"/>
      </w:rPr>
    </w:lvl>
    <w:lvl w:ilvl="7">
      <w:start w:val="1"/>
      <w:numFmt w:val="decimal"/>
      <w:pStyle w:val="Kop8"/>
      <w:lvlText w:val="%1.%2.%3.%4.%5.%6.%7.%8"/>
      <w:lvlJc w:val="left"/>
      <w:pPr>
        <w:tabs>
          <w:tab w:val="num" w:pos="1418"/>
        </w:tabs>
        <w:ind w:left="1418" w:hanging="1418"/>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5" w15:restartNumberingAfterBreak="0">
    <w:nsid w:val="40A1113B"/>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C1503E"/>
    <w:multiLevelType w:val="multilevel"/>
    <w:tmpl w:val="BE10EE70"/>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A7D5C54"/>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CE3C52"/>
    <w:multiLevelType w:val="hybridMultilevel"/>
    <w:tmpl w:val="564062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65620D"/>
    <w:multiLevelType w:val="multilevel"/>
    <w:tmpl w:val="4998E082"/>
    <w:lvl w:ilvl="0">
      <w:start w:val="1"/>
      <w:numFmt w:val="bullet"/>
      <w:lvlText w:val=""/>
      <w:lvlJc w:val="left"/>
      <w:pPr>
        <w:tabs>
          <w:tab w:val="num" w:pos="851"/>
        </w:tabs>
        <w:ind w:left="851" w:hanging="426"/>
      </w:pPr>
      <w:rPr>
        <w:rFonts w:ascii="Wingdings" w:hAnsi="Wingdings" w:hint="default"/>
        <w:color w:val="F6A417"/>
      </w:rPr>
    </w:lvl>
    <w:lvl w:ilvl="1">
      <w:start w:val="1"/>
      <w:numFmt w:val="bullet"/>
      <w:lvlText w:val=""/>
      <w:lvlJc w:val="left"/>
      <w:pPr>
        <w:tabs>
          <w:tab w:val="num" w:pos="1276"/>
        </w:tabs>
        <w:ind w:left="1276" w:hanging="425"/>
      </w:pPr>
      <w:rPr>
        <w:rFonts w:ascii="Wingdings" w:hAnsi="Wingdings" w:hint="default"/>
        <w:color w:val="F6A417"/>
      </w:rPr>
    </w:lvl>
    <w:lvl w:ilvl="2">
      <w:start w:val="1"/>
      <w:numFmt w:val="bullet"/>
      <w:lvlText w:val=""/>
      <w:lvlJc w:val="left"/>
      <w:pPr>
        <w:tabs>
          <w:tab w:val="num" w:pos="1701"/>
        </w:tabs>
        <w:ind w:left="1701" w:hanging="425"/>
      </w:pPr>
      <w:rPr>
        <w:rFonts w:ascii="Wingdings" w:hAnsi="Wingdings" w:hint="default"/>
        <w:color w:val="F6A417"/>
      </w:rPr>
    </w:lvl>
    <w:lvl w:ilvl="3">
      <w:start w:val="1"/>
      <w:numFmt w:val="bullet"/>
      <w:lvlText w:val=""/>
      <w:lvlJc w:val="left"/>
      <w:pPr>
        <w:tabs>
          <w:tab w:val="num" w:pos="2126"/>
        </w:tabs>
        <w:ind w:left="2126" w:hanging="425"/>
      </w:pPr>
      <w:rPr>
        <w:rFonts w:ascii="Wingdings" w:hAnsi="Wingdings" w:hint="default"/>
        <w:color w:val="F6A417"/>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1"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22" w15:restartNumberingAfterBreak="0">
    <w:nsid w:val="7C1F116A"/>
    <w:multiLevelType w:val="multilevel"/>
    <w:tmpl w:val="BE10EE70"/>
    <w:styleLink w:val="doNummering"/>
    <w:lvl w:ilvl="0">
      <w:start w:val="1"/>
      <w:numFmt w:val="decimal"/>
      <w:lvlText w:val="%1"/>
      <w:lvlJc w:val="left"/>
      <w:pPr>
        <w:tabs>
          <w:tab w:val="num" w:pos="851"/>
        </w:tabs>
        <w:ind w:left="851" w:hanging="426"/>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6739130">
    <w:abstractNumId w:val="20"/>
  </w:num>
  <w:num w:numId="2" w16cid:durableId="775834564">
    <w:abstractNumId w:val="21"/>
  </w:num>
  <w:num w:numId="3" w16cid:durableId="1205409478">
    <w:abstractNumId w:val="12"/>
  </w:num>
  <w:num w:numId="4" w16cid:durableId="1693650836">
    <w:abstractNumId w:val="12"/>
  </w:num>
  <w:num w:numId="5" w16cid:durableId="228461859">
    <w:abstractNumId w:val="12"/>
  </w:num>
  <w:num w:numId="6" w16cid:durableId="1978104347">
    <w:abstractNumId w:val="12"/>
  </w:num>
  <w:num w:numId="7" w16cid:durableId="1134101452">
    <w:abstractNumId w:val="12"/>
  </w:num>
  <w:num w:numId="8" w16cid:durableId="1471097696">
    <w:abstractNumId w:val="14"/>
  </w:num>
  <w:num w:numId="9" w16cid:durableId="1298225714">
    <w:abstractNumId w:val="14"/>
  </w:num>
  <w:num w:numId="10" w16cid:durableId="725686942">
    <w:abstractNumId w:val="14"/>
  </w:num>
  <w:num w:numId="11" w16cid:durableId="1569727899">
    <w:abstractNumId w:val="14"/>
  </w:num>
  <w:num w:numId="12" w16cid:durableId="186145820">
    <w:abstractNumId w:val="14"/>
  </w:num>
  <w:num w:numId="13" w16cid:durableId="1938176064">
    <w:abstractNumId w:val="14"/>
  </w:num>
  <w:num w:numId="14" w16cid:durableId="167991010">
    <w:abstractNumId w:val="14"/>
  </w:num>
  <w:num w:numId="15" w16cid:durableId="797843185">
    <w:abstractNumId w:val="14"/>
  </w:num>
  <w:num w:numId="16" w16cid:durableId="1236089024">
    <w:abstractNumId w:val="14"/>
  </w:num>
  <w:num w:numId="17" w16cid:durableId="879589760">
    <w:abstractNumId w:val="16"/>
  </w:num>
  <w:num w:numId="18" w16cid:durableId="1608350646">
    <w:abstractNumId w:val="15"/>
  </w:num>
  <w:num w:numId="19" w16cid:durableId="110902294">
    <w:abstractNumId w:val="22"/>
  </w:num>
  <w:num w:numId="20" w16cid:durableId="1031686720">
    <w:abstractNumId w:val="11"/>
  </w:num>
  <w:num w:numId="21" w16cid:durableId="198904700">
    <w:abstractNumId w:val="14"/>
  </w:num>
  <w:num w:numId="22" w16cid:durableId="1488090411">
    <w:abstractNumId w:val="14"/>
  </w:num>
  <w:num w:numId="23" w16cid:durableId="1516724672">
    <w:abstractNumId w:val="19"/>
  </w:num>
  <w:num w:numId="24" w16cid:durableId="829910353">
    <w:abstractNumId w:val="17"/>
  </w:num>
  <w:num w:numId="25" w16cid:durableId="864177172">
    <w:abstractNumId w:val="13"/>
  </w:num>
  <w:num w:numId="26" w16cid:durableId="605116292">
    <w:abstractNumId w:val="10"/>
  </w:num>
  <w:num w:numId="27" w16cid:durableId="899438598">
    <w:abstractNumId w:val="9"/>
  </w:num>
  <w:num w:numId="28" w16cid:durableId="1791892747">
    <w:abstractNumId w:val="7"/>
  </w:num>
  <w:num w:numId="29" w16cid:durableId="830145873">
    <w:abstractNumId w:val="6"/>
  </w:num>
  <w:num w:numId="30" w16cid:durableId="268901241">
    <w:abstractNumId w:val="5"/>
  </w:num>
  <w:num w:numId="31" w16cid:durableId="1263882121">
    <w:abstractNumId w:val="4"/>
  </w:num>
  <w:num w:numId="32" w16cid:durableId="254439098">
    <w:abstractNumId w:val="8"/>
  </w:num>
  <w:num w:numId="33" w16cid:durableId="124661527">
    <w:abstractNumId w:val="3"/>
  </w:num>
  <w:num w:numId="34" w16cid:durableId="1810246250">
    <w:abstractNumId w:val="2"/>
  </w:num>
  <w:num w:numId="35" w16cid:durableId="75171555">
    <w:abstractNumId w:val="1"/>
  </w:num>
  <w:num w:numId="36" w16cid:durableId="1633712291">
    <w:abstractNumId w:val="0"/>
  </w:num>
  <w:num w:numId="37" w16cid:durableId="1006636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24FB46F9B2834F219A994053E6905EE6|signerAlias" w:val="J.C. Glimmerveen"/>
    <w:docVar w:name="24FB46F9B2834F219A994053E6905EE6|txtEmail" w:val="jc.glimmerveen@vrzhz.nl"/>
    <w:docVar w:name="24FB46F9B2834F219A994053E6905EE6|txtFunction" w:val="Informatie beveiliging adviseur"/>
    <w:docVar w:name="24FB46F9B2834F219A994053E6905EE6|txtMobile" w:val="0650037201"/>
    <w:docVar w:name="24FB46F9B2834F219A994053E6905EE6|txtTelephone" w:val="0886365840"/>
    <w:docVar w:name="PageSetUp" w:val="1002|1002"/>
  </w:docVars>
  <w:rsids>
    <w:rsidRoot w:val="001F778A"/>
    <w:rsid w:val="0000015D"/>
    <w:rsid w:val="00003FFD"/>
    <w:rsid w:val="00005C73"/>
    <w:rsid w:val="00007792"/>
    <w:rsid w:val="00017506"/>
    <w:rsid w:val="00044EDE"/>
    <w:rsid w:val="00046EC1"/>
    <w:rsid w:val="00055FBC"/>
    <w:rsid w:val="00060358"/>
    <w:rsid w:val="0008326D"/>
    <w:rsid w:val="000938C1"/>
    <w:rsid w:val="00096825"/>
    <w:rsid w:val="000A46B3"/>
    <w:rsid w:val="000B4D3B"/>
    <w:rsid w:val="000B6C0A"/>
    <w:rsid w:val="000D1383"/>
    <w:rsid w:val="000F0105"/>
    <w:rsid w:val="000F5F3A"/>
    <w:rsid w:val="00104473"/>
    <w:rsid w:val="00106C40"/>
    <w:rsid w:val="00106EE9"/>
    <w:rsid w:val="00107E8B"/>
    <w:rsid w:val="001177D6"/>
    <w:rsid w:val="0012293D"/>
    <w:rsid w:val="0012429F"/>
    <w:rsid w:val="00125FF8"/>
    <w:rsid w:val="0013460F"/>
    <w:rsid w:val="00166C92"/>
    <w:rsid w:val="001732FA"/>
    <w:rsid w:val="001770E1"/>
    <w:rsid w:val="001910B8"/>
    <w:rsid w:val="0019515E"/>
    <w:rsid w:val="001B5653"/>
    <w:rsid w:val="001B7DD8"/>
    <w:rsid w:val="001C3437"/>
    <w:rsid w:val="001C6B32"/>
    <w:rsid w:val="001D48EB"/>
    <w:rsid w:val="001D5EA0"/>
    <w:rsid w:val="001E6037"/>
    <w:rsid w:val="001E722F"/>
    <w:rsid w:val="001F1B95"/>
    <w:rsid w:val="001F432A"/>
    <w:rsid w:val="001F778A"/>
    <w:rsid w:val="00200053"/>
    <w:rsid w:val="00203C21"/>
    <w:rsid w:val="002172A1"/>
    <w:rsid w:val="002223B7"/>
    <w:rsid w:val="0023107A"/>
    <w:rsid w:val="00231896"/>
    <w:rsid w:val="002352B3"/>
    <w:rsid w:val="002355F3"/>
    <w:rsid w:val="00245E8A"/>
    <w:rsid w:val="002464AA"/>
    <w:rsid w:val="00263857"/>
    <w:rsid w:val="00263F87"/>
    <w:rsid w:val="00272487"/>
    <w:rsid w:val="00292402"/>
    <w:rsid w:val="00296B8F"/>
    <w:rsid w:val="002C2B88"/>
    <w:rsid w:val="002C4D83"/>
    <w:rsid w:val="002F34E7"/>
    <w:rsid w:val="002F56F4"/>
    <w:rsid w:val="00303D83"/>
    <w:rsid w:val="003145E9"/>
    <w:rsid w:val="00315472"/>
    <w:rsid w:val="0032335F"/>
    <w:rsid w:val="00336A3C"/>
    <w:rsid w:val="003377B7"/>
    <w:rsid w:val="00337848"/>
    <w:rsid w:val="00340273"/>
    <w:rsid w:val="00340A4A"/>
    <w:rsid w:val="00352418"/>
    <w:rsid w:val="0036105B"/>
    <w:rsid w:val="00373698"/>
    <w:rsid w:val="00375813"/>
    <w:rsid w:val="003A6755"/>
    <w:rsid w:val="003B0925"/>
    <w:rsid w:val="003B163B"/>
    <w:rsid w:val="003D2547"/>
    <w:rsid w:val="003D4EA3"/>
    <w:rsid w:val="003D63DE"/>
    <w:rsid w:val="003D69A1"/>
    <w:rsid w:val="003E3B1F"/>
    <w:rsid w:val="003E5CF6"/>
    <w:rsid w:val="00411C1A"/>
    <w:rsid w:val="0041388F"/>
    <w:rsid w:val="00423218"/>
    <w:rsid w:val="00432CC9"/>
    <w:rsid w:val="0045203B"/>
    <w:rsid w:val="0046031F"/>
    <w:rsid w:val="0046184C"/>
    <w:rsid w:val="00461FD0"/>
    <w:rsid w:val="00464916"/>
    <w:rsid w:val="004703A8"/>
    <w:rsid w:val="00474798"/>
    <w:rsid w:val="0048106C"/>
    <w:rsid w:val="004A2963"/>
    <w:rsid w:val="004C08E7"/>
    <w:rsid w:val="004D0EFA"/>
    <w:rsid w:val="004D404C"/>
    <w:rsid w:val="004E1C31"/>
    <w:rsid w:val="004E7880"/>
    <w:rsid w:val="004F2115"/>
    <w:rsid w:val="005014E2"/>
    <w:rsid w:val="0050506D"/>
    <w:rsid w:val="00525431"/>
    <w:rsid w:val="005323BE"/>
    <w:rsid w:val="00533727"/>
    <w:rsid w:val="00533A2D"/>
    <w:rsid w:val="0053786A"/>
    <w:rsid w:val="005417EA"/>
    <w:rsid w:val="0054375A"/>
    <w:rsid w:val="00546680"/>
    <w:rsid w:val="00554142"/>
    <w:rsid w:val="00565D72"/>
    <w:rsid w:val="00571B13"/>
    <w:rsid w:val="00571DE3"/>
    <w:rsid w:val="0058638D"/>
    <w:rsid w:val="00594651"/>
    <w:rsid w:val="005A7B4B"/>
    <w:rsid w:val="005B2514"/>
    <w:rsid w:val="005B4AA8"/>
    <w:rsid w:val="005E39BF"/>
    <w:rsid w:val="005E5526"/>
    <w:rsid w:val="005F0688"/>
    <w:rsid w:val="00605E4D"/>
    <w:rsid w:val="00606148"/>
    <w:rsid w:val="006173B2"/>
    <w:rsid w:val="00633A2B"/>
    <w:rsid w:val="006469B5"/>
    <w:rsid w:val="0064752A"/>
    <w:rsid w:val="00652603"/>
    <w:rsid w:val="00664AF2"/>
    <w:rsid w:val="00672890"/>
    <w:rsid w:val="00685341"/>
    <w:rsid w:val="0069026F"/>
    <w:rsid w:val="00692CCF"/>
    <w:rsid w:val="006931A1"/>
    <w:rsid w:val="00697667"/>
    <w:rsid w:val="006A625A"/>
    <w:rsid w:val="006B2042"/>
    <w:rsid w:val="006C5CAF"/>
    <w:rsid w:val="006D2B17"/>
    <w:rsid w:val="006E2BB9"/>
    <w:rsid w:val="006F4CCB"/>
    <w:rsid w:val="00716EF7"/>
    <w:rsid w:val="00735BCE"/>
    <w:rsid w:val="007432EE"/>
    <w:rsid w:val="00743424"/>
    <w:rsid w:val="0074417F"/>
    <w:rsid w:val="00755F85"/>
    <w:rsid w:val="007600CA"/>
    <w:rsid w:val="00764828"/>
    <w:rsid w:val="007739BD"/>
    <w:rsid w:val="007766E7"/>
    <w:rsid w:val="007909D8"/>
    <w:rsid w:val="00794C45"/>
    <w:rsid w:val="007B6752"/>
    <w:rsid w:val="007C0110"/>
    <w:rsid w:val="007F487A"/>
    <w:rsid w:val="007F6AAD"/>
    <w:rsid w:val="0080001A"/>
    <w:rsid w:val="00806774"/>
    <w:rsid w:val="0081263A"/>
    <w:rsid w:val="008171A8"/>
    <w:rsid w:val="0082371A"/>
    <w:rsid w:val="00823DFC"/>
    <w:rsid w:val="0082474E"/>
    <w:rsid w:val="00871664"/>
    <w:rsid w:val="00874ABC"/>
    <w:rsid w:val="00875A7F"/>
    <w:rsid w:val="008866CC"/>
    <w:rsid w:val="008A3C66"/>
    <w:rsid w:val="008A6E97"/>
    <w:rsid w:val="008A7993"/>
    <w:rsid w:val="008B220B"/>
    <w:rsid w:val="008C1449"/>
    <w:rsid w:val="008C227A"/>
    <w:rsid w:val="008D522E"/>
    <w:rsid w:val="008F370F"/>
    <w:rsid w:val="009039B5"/>
    <w:rsid w:val="00905144"/>
    <w:rsid w:val="00906A41"/>
    <w:rsid w:val="009123D7"/>
    <w:rsid w:val="009172BC"/>
    <w:rsid w:val="00922377"/>
    <w:rsid w:val="00922A3E"/>
    <w:rsid w:val="009244C1"/>
    <w:rsid w:val="00925758"/>
    <w:rsid w:val="009269D5"/>
    <w:rsid w:val="00932BCB"/>
    <w:rsid w:val="00972AE4"/>
    <w:rsid w:val="00972C45"/>
    <w:rsid w:val="0097464A"/>
    <w:rsid w:val="009760C1"/>
    <w:rsid w:val="00994F4D"/>
    <w:rsid w:val="00996118"/>
    <w:rsid w:val="009A1E8F"/>
    <w:rsid w:val="009A2B34"/>
    <w:rsid w:val="009C4696"/>
    <w:rsid w:val="009C637E"/>
    <w:rsid w:val="009F0C28"/>
    <w:rsid w:val="00A1789E"/>
    <w:rsid w:val="00A27361"/>
    <w:rsid w:val="00A40CD6"/>
    <w:rsid w:val="00A44684"/>
    <w:rsid w:val="00A47FFC"/>
    <w:rsid w:val="00A5359A"/>
    <w:rsid w:val="00A61666"/>
    <w:rsid w:val="00A64C49"/>
    <w:rsid w:val="00A74BC0"/>
    <w:rsid w:val="00A7669C"/>
    <w:rsid w:val="00A8367A"/>
    <w:rsid w:val="00A84E06"/>
    <w:rsid w:val="00A87034"/>
    <w:rsid w:val="00A93CE2"/>
    <w:rsid w:val="00AA2FAA"/>
    <w:rsid w:val="00AA5EEA"/>
    <w:rsid w:val="00AA70A3"/>
    <w:rsid w:val="00AD429B"/>
    <w:rsid w:val="00AD42CF"/>
    <w:rsid w:val="00AD55B8"/>
    <w:rsid w:val="00AE22F6"/>
    <w:rsid w:val="00AF7CC5"/>
    <w:rsid w:val="00B05439"/>
    <w:rsid w:val="00B05939"/>
    <w:rsid w:val="00B13835"/>
    <w:rsid w:val="00B2293C"/>
    <w:rsid w:val="00B3070B"/>
    <w:rsid w:val="00B4703A"/>
    <w:rsid w:val="00B75910"/>
    <w:rsid w:val="00B91F9C"/>
    <w:rsid w:val="00B92A76"/>
    <w:rsid w:val="00B93C37"/>
    <w:rsid w:val="00B95859"/>
    <w:rsid w:val="00BA1C1A"/>
    <w:rsid w:val="00BB7CCA"/>
    <w:rsid w:val="00BC0DA9"/>
    <w:rsid w:val="00BD56BD"/>
    <w:rsid w:val="00BE4DA5"/>
    <w:rsid w:val="00BF70C9"/>
    <w:rsid w:val="00C05328"/>
    <w:rsid w:val="00C11D70"/>
    <w:rsid w:val="00C12705"/>
    <w:rsid w:val="00C14901"/>
    <w:rsid w:val="00C20A0D"/>
    <w:rsid w:val="00C27EB2"/>
    <w:rsid w:val="00C31CC5"/>
    <w:rsid w:val="00C55C31"/>
    <w:rsid w:val="00C6529D"/>
    <w:rsid w:val="00C67F28"/>
    <w:rsid w:val="00C706F3"/>
    <w:rsid w:val="00C8053E"/>
    <w:rsid w:val="00C87B55"/>
    <w:rsid w:val="00CA06F1"/>
    <w:rsid w:val="00CA76F4"/>
    <w:rsid w:val="00CB65D0"/>
    <w:rsid w:val="00CD2085"/>
    <w:rsid w:val="00CD4678"/>
    <w:rsid w:val="00CE3712"/>
    <w:rsid w:val="00CE4EAB"/>
    <w:rsid w:val="00CF5627"/>
    <w:rsid w:val="00D02280"/>
    <w:rsid w:val="00D11E0E"/>
    <w:rsid w:val="00D13903"/>
    <w:rsid w:val="00D237B3"/>
    <w:rsid w:val="00D34B30"/>
    <w:rsid w:val="00D372C0"/>
    <w:rsid w:val="00D403CB"/>
    <w:rsid w:val="00D410E0"/>
    <w:rsid w:val="00D50C53"/>
    <w:rsid w:val="00D52F1D"/>
    <w:rsid w:val="00D53BE4"/>
    <w:rsid w:val="00D76BB6"/>
    <w:rsid w:val="00D86865"/>
    <w:rsid w:val="00D9028C"/>
    <w:rsid w:val="00DA20C2"/>
    <w:rsid w:val="00DB12A7"/>
    <w:rsid w:val="00DC5A4D"/>
    <w:rsid w:val="00DD6408"/>
    <w:rsid w:val="00DF2BCF"/>
    <w:rsid w:val="00DF70C5"/>
    <w:rsid w:val="00E455AE"/>
    <w:rsid w:val="00E467B1"/>
    <w:rsid w:val="00E5263C"/>
    <w:rsid w:val="00E62044"/>
    <w:rsid w:val="00E628DA"/>
    <w:rsid w:val="00E70346"/>
    <w:rsid w:val="00E71DC7"/>
    <w:rsid w:val="00E769EE"/>
    <w:rsid w:val="00EB1772"/>
    <w:rsid w:val="00EB28FE"/>
    <w:rsid w:val="00EC65D1"/>
    <w:rsid w:val="00ED5E24"/>
    <w:rsid w:val="00ED60A1"/>
    <w:rsid w:val="00EF0528"/>
    <w:rsid w:val="00EF06D6"/>
    <w:rsid w:val="00F10618"/>
    <w:rsid w:val="00F1162E"/>
    <w:rsid w:val="00F11E63"/>
    <w:rsid w:val="00F22A6B"/>
    <w:rsid w:val="00F25773"/>
    <w:rsid w:val="00F26E4A"/>
    <w:rsid w:val="00F3015F"/>
    <w:rsid w:val="00F35DAA"/>
    <w:rsid w:val="00F36C90"/>
    <w:rsid w:val="00F40376"/>
    <w:rsid w:val="00F4158D"/>
    <w:rsid w:val="00F432BD"/>
    <w:rsid w:val="00F44A71"/>
    <w:rsid w:val="00F47D3D"/>
    <w:rsid w:val="00F53959"/>
    <w:rsid w:val="00F56AAF"/>
    <w:rsid w:val="00F602EE"/>
    <w:rsid w:val="00F66A26"/>
    <w:rsid w:val="00F753FE"/>
    <w:rsid w:val="00F77661"/>
    <w:rsid w:val="00F77864"/>
    <w:rsid w:val="00F840F3"/>
    <w:rsid w:val="00F84FC4"/>
    <w:rsid w:val="00FA510B"/>
    <w:rsid w:val="00FA5151"/>
    <w:rsid w:val="00FA6A46"/>
    <w:rsid w:val="00FC374A"/>
    <w:rsid w:val="00FC5420"/>
    <w:rsid w:val="00FC633F"/>
    <w:rsid w:val="00FD4CAE"/>
    <w:rsid w:val="00FD77C6"/>
    <w:rsid w:val="00FE1D4A"/>
    <w:rsid w:val="00FE4880"/>
    <w:rsid w:val="00FE4994"/>
    <w:rsid w:val="00FE4F53"/>
    <w:rsid w:val="00FE7342"/>
    <w:rsid w:val="00FF3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F26A8"/>
  <w15:docId w15:val="{4CD21ACF-4367-4068-A96C-3DF3A758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778A"/>
    <w:pPr>
      <w:spacing w:line="280" w:lineRule="atLeast"/>
    </w:pPr>
    <w:rPr>
      <w:rFonts w:ascii="Verdana" w:hAnsi="Verdana"/>
      <w:szCs w:val="19"/>
    </w:rPr>
  </w:style>
  <w:style w:type="paragraph" w:styleId="Kop1">
    <w:name w:val="heading 1"/>
    <w:basedOn w:val="Standaard"/>
    <w:next w:val="Standaard"/>
    <w:link w:val="Kop1Char"/>
    <w:autoRedefine/>
    <w:qFormat/>
    <w:rsid w:val="001F778A"/>
    <w:pPr>
      <w:keepNext/>
      <w:numPr>
        <w:numId w:val="8"/>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1F778A"/>
    <w:pPr>
      <w:keepNext/>
      <w:numPr>
        <w:ilvl w:val="1"/>
        <w:numId w:val="8"/>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1F778A"/>
    <w:pPr>
      <w:keepNext/>
      <w:numPr>
        <w:ilvl w:val="2"/>
        <w:numId w:val="8"/>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1F778A"/>
    <w:pPr>
      <w:keepNext/>
      <w:numPr>
        <w:ilvl w:val="3"/>
        <w:numId w:val="8"/>
      </w:numPr>
      <w:spacing w:before="240" w:after="60"/>
      <w:outlineLvl w:val="3"/>
    </w:pPr>
    <w:rPr>
      <w:b/>
      <w:bCs/>
      <w:i/>
      <w:sz w:val="24"/>
      <w:szCs w:val="28"/>
      <w:lang w:eastAsia="en-US"/>
    </w:rPr>
  </w:style>
  <w:style w:type="paragraph" w:styleId="Kop5">
    <w:name w:val="heading 5"/>
    <w:basedOn w:val="Standaard"/>
    <w:next w:val="Standaard"/>
    <w:link w:val="Kop5Char"/>
    <w:qFormat/>
    <w:rsid w:val="001F778A"/>
    <w:pPr>
      <w:numPr>
        <w:ilvl w:val="4"/>
        <w:numId w:val="8"/>
      </w:numPr>
      <w:spacing w:before="240" w:after="60"/>
      <w:outlineLvl w:val="4"/>
    </w:pPr>
    <w:rPr>
      <w:rFonts w:cs="Arial"/>
      <w:bCs/>
      <w:iCs/>
      <w:sz w:val="22"/>
      <w:szCs w:val="26"/>
      <w:lang w:eastAsia="en-US"/>
    </w:rPr>
  </w:style>
  <w:style w:type="paragraph" w:styleId="Kop6">
    <w:name w:val="heading 6"/>
    <w:basedOn w:val="Standaard"/>
    <w:next w:val="Standaard"/>
    <w:link w:val="Kop6Char"/>
    <w:qFormat/>
    <w:rsid w:val="001F778A"/>
    <w:pPr>
      <w:numPr>
        <w:ilvl w:val="5"/>
        <w:numId w:val="8"/>
      </w:numPr>
      <w:spacing w:before="240" w:after="60"/>
      <w:outlineLvl w:val="5"/>
    </w:pPr>
    <w:rPr>
      <w:rFonts w:ascii="Times New Roman" w:hAnsi="Times New Roman"/>
      <w:b/>
      <w:bCs/>
      <w:sz w:val="22"/>
      <w:szCs w:val="22"/>
      <w:lang w:eastAsia="en-US"/>
    </w:rPr>
  </w:style>
  <w:style w:type="paragraph" w:styleId="Kop7">
    <w:name w:val="heading 7"/>
    <w:basedOn w:val="Standaard"/>
    <w:next w:val="Standaard"/>
    <w:link w:val="Kop7Char"/>
    <w:qFormat/>
    <w:rsid w:val="001F778A"/>
    <w:pPr>
      <w:numPr>
        <w:ilvl w:val="6"/>
        <w:numId w:val="8"/>
      </w:numPr>
      <w:spacing w:before="240" w:after="60"/>
      <w:outlineLvl w:val="6"/>
    </w:pPr>
    <w:rPr>
      <w:rFonts w:ascii="Times New Roman" w:hAnsi="Times New Roman"/>
      <w:sz w:val="24"/>
      <w:szCs w:val="18"/>
      <w:lang w:eastAsia="en-US"/>
    </w:rPr>
  </w:style>
  <w:style w:type="paragraph" w:styleId="Kop8">
    <w:name w:val="heading 8"/>
    <w:basedOn w:val="Standaard"/>
    <w:next w:val="Standaard"/>
    <w:link w:val="Kop8Char"/>
    <w:qFormat/>
    <w:rsid w:val="001F778A"/>
    <w:pPr>
      <w:numPr>
        <w:ilvl w:val="7"/>
        <w:numId w:val="8"/>
      </w:numPr>
      <w:spacing w:before="240" w:after="60"/>
      <w:outlineLvl w:val="7"/>
    </w:pPr>
    <w:rPr>
      <w:rFonts w:ascii="Times New Roman" w:hAnsi="Times New Roman"/>
      <w:i/>
      <w:iCs/>
      <w:sz w:val="24"/>
      <w:szCs w:val="18"/>
      <w:lang w:eastAsia="en-US"/>
    </w:rPr>
  </w:style>
  <w:style w:type="paragraph" w:styleId="Kop9">
    <w:name w:val="heading 9"/>
    <w:basedOn w:val="Standaard"/>
    <w:next w:val="Standaard"/>
    <w:link w:val="Kop9Char"/>
    <w:qFormat/>
    <w:rsid w:val="001F778A"/>
    <w:pPr>
      <w:numPr>
        <w:ilvl w:val="8"/>
        <w:numId w:val="8"/>
      </w:numPr>
      <w:spacing w:before="240" w:after="60"/>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doTableStyle">
    <w:name w:val="doTableStyle"/>
    <w:basedOn w:val="Standaardtabel"/>
    <w:uiPriority w:val="99"/>
    <w:rsid w:val="00735BCE"/>
    <w:rPr>
      <w:sz w:val="16"/>
      <w:szCs w:val="20"/>
    </w:rPr>
    <w:tblPr>
      <w:tblBorders>
        <w:insideH w:val="single" w:sz="4" w:space="0" w:color="auto"/>
      </w:tblBorders>
    </w:tblPr>
    <w:tblStylePr w:type="firstRow">
      <w:rPr>
        <w:b/>
      </w:rPr>
    </w:tblStylePr>
  </w:style>
  <w:style w:type="paragraph" w:styleId="Koptekst">
    <w:name w:val="header"/>
    <w:basedOn w:val="Standaard"/>
    <w:link w:val="KoptekstChar"/>
    <w:rsid w:val="001F778A"/>
    <w:pPr>
      <w:tabs>
        <w:tab w:val="center" w:pos="4703"/>
        <w:tab w:val="right" w:pos="9406"/>
      </w:tabs>
      <w:suppressAutoHyphens/>
      <w:spacing w:line="240" w:lineRule="atLeast"/>
    </w:pPr>
    <w:rPr>
      <w:rFonts w:cs="Arial"/>
      <w:szCs w:val="24"/>
      <w:lang w:eastAsia="en-US"/>
    </w:rPr>
  </w:style>
  <w:style w:type="character" w:customStyle="1" w:styleId="KoptekstChar">
    <w:name w:val="Koptekst Char"/>
    <w:basedOn w:val="Standaardalinea-lettertype"/>
    <w:link w:val="Koptekst"/>
    <w:rsid w:val="00106EE9"/>
    <w:rPr>
      <w:rFonts w:ascii="Verdana" w:hAnsi="Verdana" w:cs="Arial"/>
      <w:szCs w:val="24"/>
      <w:lang w:eastAsia="en-US"/>
    </w:rPr>
  </w:style>
  <w:style w:type="paragraph" w:styleId="Voettekst">
    <w:name w:val="footer"/>
    <w:basedOn w:val="Standaard"/>
    <w:link w:val="VoettekstChar"/>
    <w:rsid w:val="001F778A"/>
    <w:pPr>
      <w:tabs>
        <w:tab w:val="center" w:pos="4536"/>
        <w:tab w:val="right" w:pos="9072"/>
      </w:tabs>
      <w:jc w:val="right"/>
    </w:pPr>
  </w:style>
  <w:style w:type="character" w:customStyle="1" w:styleId="VoettekstChar">
    <w:name w:val="Voettekst Char"/>
    <w:basedOn w:val="Standaardalinea-lettertype"/>
    <w:link w:val="Voettekst"/>
    <w:rsid w:val="00C6529D"/>
    <w:rPr>
      <w:rFonts w:ascii="Verdana" w:hAnsi="Verdana"/>
      <w:szCs w:val="19"/>
    </w:rPr>
  </w:style>
  <w:style w:type="paragraph" w:styleId="Ballontekst">
    <w:name w:val="Balloon Text"/>
    <w:basedOn w:val="Standaard"/>
    <w:link w:val="BallontekstChar"/>
    <w:rsid w:val="001F778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F778A"/>
    <w:rPr>
      <w:rFonts w:ascii="Tahoma" w:hAnsi="Tahoma" w:cs="Tahoma"/>
      <w:sz w:val="16"/>
      <w:szCs w:val="16"/>
    </w:rPr>
  </w:style>
  <w:style w:type="table" w:styleId="Tabelraster">
    <w:name w:val="Table Grid"/>
    <w:basedOn w:val="Standaardtabel"/>
    <w:rsid w:val="00F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Nummering">
    <w:name w:val="doNummering"/>
    <w:rsid w:val="001F778A"/>
    <w:pPr>
      <w:numPr>
        <w:numId w:val="19"/>
      </w:numPr>
    </w:pPr>
  </w:style>
  <w:style w:type="numbering" w:customStyle="1" w:styleId="doOpsomming">
    <w:name w:val="doOpsomming"/>
    <w:rsid w:val="001F778A"/>
    <w:pPr>
      <w:numPr>
        <w:numId w:val="20"/>
      </w:numPr>
    </w:pPr>
  </w:style>
  <w:style w:type="character" w:customStyle="1" w:styleId="Kop1Char">
    <w:name w:val="Kop 1 Char"/>
    <w:basedOn w:val="Standaardalinea-lettertype"/>
    <w:link w:val="Kop1"/>
    <w:rsid w:val="001F778A"/>
    <w:rPr>
      <w:rFonts w:ascii="Verdana" w:hAnsi="Verdana" w:cs="Arial"/>
      <w:b/>
      <w:bCs/>
      <w:kern w:val="32"/>
      <w:sz w:val="32"/>
      <w:szCs w:val="32"/>
      <w:lang w:eastAsia="en-US"/>
    </w:rPr>
  </w:style>
  <w:style w:type="character" w:customStyle="1" w:styleId="Kop2Char">
    <w:name w:val="Kop 2 Char"/>
    <w:basedOn w:val="Standaardalinea-lettertype"/>
    <w:link w:val="Kop2"/>
    <w:rsid w:val="001F778A"/>
    <w:rPr>
      <w:rFonts w:ascii="Verdana" w:hAnsi="Verdana" w:cs="Arial"/>
      <w:b/>
      <w:bCs/>
      <w:i/>
      <w:iCs/>
      <w:sz w:val="28"/>
      <w:szCs w:val="28"/>
      <w:lang w:eastAsia="en-US"/>
    </w:rPr>
  </w:style>
  <w:style w:type="character" w:customStyle="1" w:styleId="Kop3Char">
    <w:name w:val="Kop 3 Char"/>
    <w:basedOn w:val="Standaardalinea-lettertype"/>
    <w:link w:val="Kop3"/>
    <w:rsid w:val="001F778A"/>
    <w:rPr>
      <w:rFonts w:ascii="Verdana" w:hAnsi="Verdana" w:cs="Arial"/>
      <w:b/>
      <w:bCs/>
      <w:sz w:val="26"/>
      <w:szCs w:val="26"/>
      <w:lang w:eastAsia="en-US"/>
    </w:rPr>
  </w:style>
  <w:style w:type="character" w:customStyle="1" w:styleId="Kop4Char">
    <w:name w:val="Kop 4 Char"/>
    <w:link w:val="Kop4"/>
    <w:rsid w:val="001F778A"/>
    <w:rPr>
      <w:rFonts w:ascii="Verdana" w:hAnsi="Verdana"/>
      <w:b/>
      <w:bCs/>
      <w:i/>
      <w:sz w:val="24"/>
      <w:szCs w:val="28"/>
      <w:lang w:eastAsia="en-US"/>
    </w:rPr>
  </w:style>
  <w:style w:type="character" w:customStyle="1" w:styleId="Kop5Char">
    <w:name w:val="Kop 5 Char"/>
    <w:link w:val="Kop5"/>
    <w:rsid w:val="001F778A"/>
    <w:rPr>
      <w:rFonts w:ascii="Verdana" w:hAnsi="Verdana" w:cs="Arial"/>
      <w:bCs/>
      <w:iCs/>
      <w:sz w:val="22"/>
      <w:szCs w:val="26"/>
      <w:lang w:eastAsia="en-US"/>
    </w:rPr>
  </w:style>
  <w:style w:type="character" w:customStyle="1" w:styleId="Kop6Char">
    <w:name w:val="Kop 6 Char"/>
    <w:basedOn w:val="Standaardalinea-lettertype"/>
    <w:link w:val="Kop6"/>
    <w:rsid w:val="001F778A"/>
    <w:rPr>
      <w:rFonts w:ascii="Times New Roman" w:hAnsi="Times New Roman"/>
      <w:b/>
      <w:bCs/>
      <w:sz w:val="22"/>
      <w:szCs w:val="22"/>
      <w:lang w:eastAsia="en-US"/>
    </w:rPr>
  </w:style>
  <w:style w:type="character" w:customStyle="1" w:styleId="Kop7Char">
    <w:name w:val="Kop 7 Char"/>
    <w:basedOn w:val="Standaardalinea-lettertype"/>
    <w:link w:val="Kop7"/>
    <w:rsid w:val="001F778A"/>
    <w:rPr>
      <w:rFonts w:ascii="Times New Roman" w:hAnsi="Times New Roman"/>
      <w:sz w:val="24"/>
      <w:lang w:eastAsia="en-US"/>
    </w:rPr>
  </w:style>
  <w:style w:type="character" w:customStyle="1" w:styleId="Kop8Char">
    <w:name w:val="Kop 8 Char"/>
    <w:basedOn w:val="Standaardalinea-lettertype"/>
    <w:link w:val="Kop8"/>
    <w:rsid w:val="001F778A"/>
    <w:rPr>
      <w:rFonts w:ascii="Times New Roman" w:hAnsi="Times New Roman"/>
      <w:i/>
      <w:iCs/>
      <w:sz w:val="24"/>
      <w:lang w:eastAsia="en-US"/>
    </w:rPr>
  </w:style>
  <w:style w:type="character" w:customStyle="1" w:styleId="Kop9Char">
    <w:name w:val="Kop 9 Char"/>
    <w:basedOn w:val="Standaardalinea-lettertype"/>
    <w:link w:val="Kop9"/>
    <w:rsid w:val="001F778A"/>
    <w:rPr>
      <w:rFonts w:cs="Arial"/>
      <w:sz w:val="22"/>
      <w:szCs w:val="22"/>
      <w:lang w:eastAsia="en-US"/>
    </w:rPr>
  </w:style>
  <w:style w:type="character" w:styleId="Tekstvantijdelijkeaanduiding">
    <w:name w:val="Placeholder Text"/>
    <w:basedOn w:val="Standaardalinea-lettertype"/>
    <w:uiPriority w:val="99"/>
    <w:rsid w:val="001F778A"/>
    <w:rPr>
      <w:rFonts w:ascii="Verdana" w:hAnsi="Verdana"/>
      <w:color w:val="808080"/>
      <w:lang w:val="nl-NL"/>
    </w:rPr>
  </w:style>
  <w:style w:type="paragraph" w:styleId="Bijschrift">
    <w:name w:val="caption"/>
    <w:basedOn w:val="Standaard"/>
    <w:next w:val="Standaard"/>
    <w:unhideWhenUsed/>
    <w:qFormat/>
    <w:rsid w:val="00B95859"/>
    <w:pPr>
      <w:spacing w:after="200" w:line="240" w:lineRule="auto"/>
    </w:pPr>
    <w:rPr>
      <w:i/>
      <w:iCs/>
      <w:color w:val="1F497D" w:themeColor="text2"/>
    </w:rPr>
  </w:style>
  <w:style w:type="paragraph" w:customStyle="1" w:styleId="doColofon">
    <w:name w:val="doColofon"/>
    <w:basedOn w:val="Standaard"/>
    <w:qFormat/>
    <w:rsid w:val="00FE4F53"/>
    <w:pPr>
      <w:spacing w:line="240" w:lineRule="atLeast"/>
    </w:pPr>
    <w:rPr>
      <w:noProof/>
      <w:sz w:val="16"/>
    </w:rPr>
  </w:style>
  <w:style w:type="paragraph" w:styleId="Lijstalinea">
    <w:name w:val="List Paragraph"/>
    <w:basedOn w:val="Standaard"/>
    <w:uiPriority w:val="34"/>
    <w:qFormat/>
    <w:rsid w:val="001F778A"/>
    <w:pPr>
      <w:ind w:left="720"/>
      <w:contextualSpacing/>
    </w:pPr>
  </w:style>
  <w:style w:type="character" w:styleId="Voetnootmarkering">
    <w:name w:val="footnote reference"/>
    <w:basedOn w:val="Standaardalinea-lettertype"/>
    <w:rsid w:val="001F778A"/>
    <w:rPr>
      <w:rFonts w:ascii="Verdana" w:hAnsi="Verdana"/>
      <w:sz w:val="16"/>
      <w:vertAlign w:val="superscript"/>
      <w:lang w:val="nl-NL"/>
    </w:rPr>
  </w:style>
  <w:style w:type="character" w:styleId="Verwijzingopmerking">
    <w:name w:val="annotation reference"/>
    <w:basedOn w:val="Standaardalinea-lettertype"/>
    <w:rsid w:val="001F778A"/>
    <w:rPr>
      <w:rFonts w:ascii="Verdana" w:hAnsi="Verdana"/>
      <w:sz w:val="16"/>
      <w:szCs w:val="16"/>
      <w:lang w:val="nl-NL"/>
    </w:rPr>
  </w:style>
  <w:style w:type="character" w:styleId="Eindnootmarkering">
    <w:name w:val="endnote reference"/>
    <w:basedOn w:val="Standaardalinea-lettertype"/>
    <w:rsid w:val="001F778A"/>
    <w:rPr>
      <w:rFonts w:ascii="Verdana" w:hAnsi="Verdana"/>
      <w:vertAlign w:val="superscript"/>
      <w:lang w:val="nl-NL"/>
    </w:rPr>
  </w:style>
  <w:style w:type="character" w:styleId="Nadruk">
    <w:name w:val="Emphasis"/>
    <w:basedOn w:val="Standaardalinea-lettertype"/>
    <w:qFormat/>
    <w:rsid w:val="001F778A"/>
    <w:rPr>
      <w:rFonts w:ascii="Verdana" w:hAnsi="Verdana"/>
      <w:i/>
      <w:iCs/>
      <w:lang w:val="nl-NL"/>
    </w:rPr>
  </w:style>
  <w:style w:type="paragraph" w:styleId="Adresenvelop">
    <w:name w:val="envelope address"/>
    <w:basedOn w:val="Standaard"/>
    <w:rsid w:val="001F778A"/>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Normaalweb">
    <w:name w:val="Normal (Web)"/>
    <w:basedOn w:val="Standaard"/>
    <w:rsid w:val="001F778A"/>
    <w:rPr>
      <w:szCs w:val="24"/>
    </w:rPr>
  </w:style>
  <w:style w:type="paragraph" w:styleId="Titel">
    <w:name w:val="Title"/>
    <w:basedOn w:val="Standaard"/>
    <w:next w:val="Standaard"/>
    <w:link w:val="TitelChar"/>
    <w:qFormat/>
    <w:rsid w:val="001F778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1F778A"/>
    <w:rPr>
      <w:rFonts w:ascii="Verdana" w:eastAsiaTheme="majorEastAsia" w:hAnsi="Verdana" w:cstheme="majorBidi"/>
      <w:color w:val="17365D" w:themeColor="text2" w:themeShade="BF"/>
      <w:spacing w:val="5"/>
      <w:kern w:val="28"/>
      <w:sz w:val="52"/>
      <w:szCs w:val="52"/>
    </w:rPr>
  </w:style>
  <w:style w:type="character" w:styleId="Paginanummer">
    <w:name w:val="page number"/>
    <w:basedOn w:val="Standaardalinea-lettertype"/>
    <w:rsid w:val="001F778A"/>
    <w:rPr>
      <w:rFonts w:ascii="Verdana" w:hAnsi="Verdana"/>
      <w:lang w:val="nl-NL"/>
    </w:rPr>
  </w:style>
  <w:style w:type="character" w:styleId="Regelnummer">
    <w:name w:val="line number"/>
    <w:basedOn w:val="Standaardalinea-lettertype"/>
    <w:rsid w:val="001F778A"/>
    <w:rPr>
      <w:rFonts w:ascii="Verdana" w:hAnsi="Verdana"/>
      <w:lang w:val="nl-NL"/>
    </w:rPr>
  </w:style>
  <w:style w:type="character" w:styleId="Hyperlink">
    <w:name w:val="Hyperlink"/>
    <w:basedOn w:val="Standaardalinea-lettertype"/>
    <w:rsid w:val="001F778A"/>
    <w:rPr>
      <w:rFonts w:ascii="Verdana" w:hAnsi="Verdana"/>
      <w:color w:val="0000FF" w:themeColor="hyperlink"/>
      <w:u w:val="single"/>
      <w:lang w:val="nl-NL"/>
    </w:rPr>
  </w:style>
  <w:style w:type="character" w:styleId="GevolgdeHyperlink">
    <w:name w:val="FollowedHyperlink"/>
    <w:basedOn w:val="Standaardalinea-lettertype"/>
    <w:rsid w:val="001F778A"/>
    <w:rPr>
      <w:rFonts w:ascii="Verdana" w:hAnsi="Verdana"/>
      <w:color w:val="800080" w:themeColor="followedHyperlink"/>
      <w:u w:val="single"/>
      <w:lang w:val="nl-NL"/>
    </w:rPr>
  </w:style>
  <w:style w:type="paragraph" w:styleId="Afzender">
    <w:name w:val="envelope return"/>
    <w:basedOn w:val="Standaard"/>
    <w:rsid w:val="001F778A"/>
    <w:pPr>
      <w:spacing w:line="240" w:lineRule="auto"/>
    </w:pPr>
    <w:rPr>
      <w:rFonts w:eastAsiaTheme="majorEastAsia" w:cstheme="majorBidi"/>
      <w:szCs w:val="20"/>
    </w:rPr>
  </w:style>
  <w:style w:type="character" w:styleId="HTMLVariable">
    <w:name w:val="HTML Variable"/>
    <w:basedOn w:val="Standaardalinea-lettertype"/>
    <w:rsid w:val="001F778A"/>
    <w:rPr>
      <w:rFonts w:ascii="Verdana" w:hAnsi="Verdana"/>
      <w:i/>
      <w:iCs/>
      <w:lang w:val="nl-NL"/>
    </w:rPr>
  </w:style>
  <w:style w:type="paragraph" w:styleId="Berichtkop">
    <w:name w:val="Message Header"/>
    <w:basedOn w:val="Standaard"/>
    <w:link w:val="BerichtkopChar"/>
    <w:rsid w:val="001F778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1F778A"/>
    <w:rPr>
      <w:rFonts w:ascii="Verdana" w:eastAsiaTheme="majorEastAsia" w:hAnsi="Verdana" w:cstheme="majorBidi"/>
      <w:sz w:val="24"/>
      <w:szCs w:val="24"/>
      <w:shd w:val="pct20" w:color="auto" w:fill="auto"/>
    </w:rPr>
  </w:style>
  <w:style w:type="paragraph" w:styleId="Ondertitel">
    <w:name w:val="Subtitle"/>
    <w:basedOn w:val="Standaard"/>
    <w:next w:val="Standaard"/>
    <w:link w:val="OndertitelChar"/>
    <w:qFormat/>
    <w:rsid w:val="001F778A"/>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1F778A"/>
    <w:rPr>
      <w:rFonts w:ascii="Verdana" w:eastAsiaTheme="majorEastAsia" w:hAnsi="Verdana" w:cstheme="majorBidi"/>
      <w:i/>
      <w:iCs/>
      <w:color w:val="4F81BD" w:themeColor="accent1"/>
      <w:spacing w:val="15"/>
      <w:sz w:val="24"/>
      <w:szCs w:val="24"/>
    </w:rPr>
  </w:style>
  <w:style w:type="paragraph" w:styleId="Kopbronvermelding">
    <w:name w:val="toa heading"/>
    <w:basedOn w:val="Standaard"/>
    <w:next w:val="Standaard"/>
    <w:rsid w:val="001F778A"/>
    <w:pPr>
      <w:spacing w:before="120"/>
    </w:pPr>
    <w:rPr>
      <w:rFonts w:eastAsiaTheme="majorEastAsia" w:cstheme="majorBidi"/>
      <w:b/>
      <w:bCs/>
      <w:sz w:val="24"/>
      <w:szCs w:val="24"/>
    </w:rPr>
  </w:style>
  <w:style w:type="character" w:styleId="Subtielebenadrukking">
    <w:name w:val="Subtle Emphasis"/>
    <w:basedOn w:val="Standaardalinea-lettertype"/>
    <w:uiPriority w:val="19"/>
    <w:qFormat/>
    <w:rsid w:val="001F778A"/>
    <w:rPr>
      <w:rFonts w:ascii="Verdana" w:hAnsi="Verdana"/>
      <w:i/>
      <w:iCs/>
      <w:color w:val="808080" w:themeColor="text1" w:themeTint="7F"/>
      <w:lang w:val="nl-NL"/>
    </w:rPr>
  </w:style>
  <w:style w:type="paragraph" w:styleId="Kopvaninhoudsopgave">
    <w:name w:val="TOC Heading"/>
    <w:basedOn w:val="Kop1"/>
    <w:next w:val="Standaard"/>
    <w:uiPriority w:val="39"/>
    <w:qFormat/>
    <w:rsid w:val="001F778A"/>
    <w:pPr>
      <w:keepLines/>
      <w:numPr>
        <w:numId w:val="0"/>
      </w:numPr>
      <w:spacing w:before="480" w:beforeAutospacing="0" w:after="0" w:afterAutospacing="0"/>
      <w:contextualSpacing w:val="0"/>
      <w:outlineLvl w:val="9"/>
    </w:pPr>
    <w:rPr>
      <w:rFonts w:eastAsiaTheme="majorEastAsia" w:cstheme="majorBidi"/>
      <w:b w:val="0"/>
      <w:kern w:val="0"/>
      <w:sz w:val="20"/>
      <w:szCs w:val="28"/>
      <w:lang w:eastAsia="nl-NL"/>
    </w:rPr>
  </w:style>
  <w:style w:type="character" w:styleId="Titelvanboek">
    <w:name w:val="Book Title"/>
    <w:basedOn w:val="Standaardalinea-lettertype"/>
    <w:uiPriority w:val="33"/>
    <w:qFormat/>
    <w:rsid w:val="001F778A"/>
    <w:rPr>
      <w:rFonts w:ascii="Verdana" w:hAnsi="Verdana"/>
      <w:b/>
      <w:bCs/>
      <w:smallCaps/>
      <w:spacing w:val="5"/>
      <w:lang w:val="nl-NL"/>
    </w:rPr>
  </w:style>
  <w:style w:type="character" w:styleId="Intensieveverwijzing">
    <w:name w:val="Intense Reference"/>
    <w:basedOn w:val="Standaardalinea-lettertype"/>
    <w:uiPriority w:val="32"/>
    <w:qFormat/>
    <w:rsid w:val="001F778A"/>
    <w:rPr>
      <w:rFonts w:ascii="Verdana" w:hAnsi="Verdana"/>
      <w:b/>
      <w:bCs/>
      <w:smallCaps/>
      <w:color w:val="C0504D" w:themeColor="accent2"/>
      <w:spacing w:val="5"/>
      <w:u w:val="single"/>
      <w:lang w:val="nl-NL"/>
    </w:rPr>
  </w:style>
  <w:style w:type="character" w:styleId="Subtieleverwijzing">
    <w:name w:val="Subtle Reference"/>
    <w:basedOn w:val="Standaardalinea-lettertype"/>
    <w:uiPriority w:val="31"/>
    <w:qFormat/>
    <w:rsid w:val="001F778A"/>
    <w:rPr>
      <w:rFonts w:ascii="Verdana" w:hAnsi="Verdana"/>
      <w:smallCaps/>
      <w:color w:val="C0504D" w:themeColor="accent2"/>
      <w:u w:val="single"/>
      <w:lang w:val="nl-NL"/>
    </w:rPr>
  </w:style>
  <w:style w:type="paragraph" w:styleId="Duidelijkcitaat">
    <w:name w:val="Intense Quote"/>
    <w:basedOn w:val="Standaard"/>
    <w:next w:val="Standaard"/>
    <w:link w:val="DuidelijkcitaatChar"/>
    <w:uiPriority w:val="30"/>
    <w:qFormat/>
    <w:rsid w:val="001F778A"/>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F778A"/>
    <w:rPr>
      <w:rFonts w:ascii="Verdana" w:hAnsi="Verdana"/>
      <w:b/>
      <w:bCs/>
      <w:i/>
      <w:iCs/>
      <w:color w:val="4F81BD" w:themeColor="accent1"/>
      <w:szCs w:val="19"/>
    </w:rPr>
  </w:style>
  <w:style w:type="character" w:styleId="Intensievebenadrukking">
    <w:name w:val="Intense Emphasis"/>
    <w:basedOn w:val="Standaardalinea-lettertype"/>
    <w:uiPriority w:val="21"/>
    <w:qFormat/>
    <w:rsid w:val="001F778A"/>
    <w:rPr>
      <w:rFonts w:ascii="Verdana" w:hAnsi="Verdana"/>
      <w:b/>
      <w:bCs/>
      <w:i/>
      <w:iCs/>
      <w:color w:val="4F81BD" w:themeColor="accent1"/>
      <w:lang w:val="nl-NL"/>
    </w:rPr>
  </w:style>
  <w:style w:type="character" w:styleId="Zwaar">
    <w:name w:val="Strong"/>
    <w:basedOn w:val="Standaardalinea-lettertype"/>
    <w:qFormat/>
    <w:rsid w:val="001F778A"/>
    <w:rPr>
      <w:rFonts w:ascii="Verdana" w:hAnsi="Verdana"/>
      <w:b/>
      <w:bCs/>
      <w:lang w:val="nl-NL"/>
    </w:rPr>
  </w:style>
  <w:style w:type="paragraph" w:customStyle="1" w:styleId="documenthuishouding">
    <w:name w:val="document huishouding"/>
    <w:basedOn w:val="Kop1"/>
    <w:uiPriority w:val="1"/>
    <w:qFormat/>
    <w:rsid w:val="001F778A"/>
    <w:pPr>
      <w:keepNext w:val="0"/>
      <w:numPr>
        <w:numId w:val="0"/>
      </w:numPr>
      <w:spacing w:before="120" w:beforeAutospacing="0" w:after="120" w:afterAutospacing="0" w:line="240" w:lineRule="auto"/>
      <w:contextualSpacing w:val="0"/>
    </w:pPr>
    <w:rPr>
      <w:rFonts w:ascii="Arial" w:eastAsia="Arial" w:hAnsi="Arial"/>
      <w:b w:val="0"/>
      <w:bCs w:val="0"/>
      <w:color w:val="0A4E8C"/>
      <w:kern w:val="0"/>
      <w:sz w:val="36"/>
      <w:szCs w:val="60"/>
      <w:lang w:eastAsia="nl-NL" w:bidi="nl-NL"/>
    </w:rPr>
  </w:style>
  <w:style w:type="paragraph" w:customStyle="1" w:styleId="K01-basistekst">
    <w:name w:val="K01-basistekst"/>
    <w:basedOn w:val="Standaard"/>
    <w:qFormat/>
    <w:rsid w:val="001F778A"/>
    <w:pPr>
      <w:contextualSpacing/>
    </w:pPr>
    <w:rPr>
      <w:rFonts w:ascii="Calibri" w:hAnsi="Calibr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tten.overheid.nl/jci1.3:c:BWBR0001854&amp;boek=Eerste&amp;titeldeel=I&amp;artikel=2&amp;z=2016-04-20&amp;g=2016-04-20" TargetMode="External"/><Relationship Id="rId18" Type="http://schemas.openxmlformats.org/officeDocument/2006/relationships/hyperlink" Target="http://wetten.overheid.nl/jci1.3:c:BWBR0001854&amp;z=2016-04-20&amp;g=2016-04-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etten.overheid.nl/jci1.3:c:BWBR0001854&amp;boek=Tweede&amp;titeldeel=XVII&amp;artikel=272&amp;z=2016-04-20&amp;g=2016-04-20" TargetMode="External"/><Relationship Id="rId7" Type="http://schemas.openxmlformats.org/officeDocument/2006/relationships/settings" Target="settings.xml"/><Relationship Id="rId12" Type="http://schemas.openxmlformats.org/officeDocument/2006/relationships/hyperlink" Target="http://wetten.overheid.nl/jci1.3:c:BWBR0001854&amp;z=2016-04-20&amp;g=2016-04-20" TargetMode="External"/><Relationship Id="rId17" Type="http://schemas.openxmlformats.org/officeDocument/2006/relationships/hyperlink" Target="http://wetten.overheid.nl/jci1.3:c:BWBR0001947&amp;titeldeel=III&amp;artikel=125a&amp;z=2016-01-01&amp;g=2016-01-0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tten.overheid.nl/jci1.3:c:BWBR0001854&amp;boek=Tweede&amp;titeldeel=XVII&amp;artikel=273&amp;z=2016-04-20&amp;g=2016-04-20" TargetMode="External"/><Relationship Id="rId20" Type="http://schemas.openxmlformats.org/officeDocument/2006/relationships/hyperlink" Target="http://wetten.overheid.nl/jci1.3:c:BWBR0001854&amp;boek=Eerste&amp;titeldeel=II&amp;artikel=23&amp;z=2016-04-20&amp;g=2016-04-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jci1.3:c:BWBR0001947&amp;paragraaf=3&amp;artikel=9&amp;z=2020-01-01&amp;g=2020-01-01" TargetMode="External"/><Relationship Id="rId24" Type="http://schemas.openxmlformats.org/officeDocument/2006/relationships/hyperlink" Target="http://wetten.overheid.nl/jci1.3:c:BWBR0001903&amp;boek=Tweede&amp;titeldeel=I&amp;afdeling=Vierde&amp;artikel=162&amp;z=2015-11-17&amp;g=2015-11-17" TargetMode="External"/><Relationship Id="rId5" Type="http://schemas.openxmlformats.org/officeDocument/2006/relationships/numbering" Target="numbering.xml"/><Relationship Id="rId15" Type="http://schemas.openxmlformats.org/officeDocument/2006/relationships/hyperlink" Target="http://wetten.overheid.nl/jci1.3:c:BWBR0001854&amp;boek=Tweede&amp;titeldeel=XVII&amp;artikel=272&amp;z=2016-04-20&amp;g=2016-04-20" TargetMode="External"/><Relationship Id="rId23" Type="http://schemas.openxmlformats.org/officeDocument/2006/relationships/hyperlink" Target="http://wetten.overheid.nl/jci1.3:c:BWBR0001903&amp;z=2015-11-17&amp;g=2015-11-1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etten.overheid.nl/jci1.3:c:BWBR0001854&amp;boek=Eerste&amp;titeldeel=I&amp;artikel=2&amp;z=2016-04-20&amp;g=2016-04-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tten.overheid.nl/jci1.3:c:BWBR0001854&amp;boek=Eerste&amp;titeldeel=II&amp;artikel=23&amp;z=2016-04-20&amp;g=2016-04-20" TargetMode="External"/><Relationship Id="rId22" Type="http://schemas.openxmlformats.org/officeDocument/2006/relationships/hyperlink" Target="http://wetten.overheid.nl/jci1.3:c:BWBR0001854&amp;boek=Tweede&amp;titeldeel=XVII&amp;artikel=273&amp;z=2016-04-20&amp;g=2016-04-20"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isstijl%20VRZHZ\Word\Templates\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20C971C03C64C880100F2DBCA75EB" ma:contentTypeVersion="13" ma:contentTypeDescription="Create a new document." ma:contentTypeScope="" ma:versionID="e7803c9b4d25ff4cc3c068052811a2d9">
  <xsd:schema xmlns:xsd="http://www.w3.org/2001/XMLSchema" xmlns:xs="http://www.w3.org/2001/XMLSchema" xmlns:p="http://schemas.microsoft.com/office/2006/metadata/properties" xmlns:ns2="0cea034d-d52a-40d2-92a7-f35f8212cc4f" xmlns:ns3="0cc20650-0367-4833-af28-0355e58f03a6" targetNamespace="http://schemas.microsoft.com/office/2006/metadata/properties" ma:root="true" ma:fieldsID="da7db89e6f4e4d17bb74eb280d72e0e6" ns2:_="" ns3:_="">
    <xsd:import namespace="0cea034d-d52a-40d2-92a7-f35f8212cc4f"/>
    <xsd:import namespace="0cc20650-0367-4833-af28-0355e58f0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034d-d52a-40d2-92a7-f35f8212c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c20650-0367-4833-af28-0355e58f03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1DD02-DF92-4F4B-BCF1-AA03E74181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DE952-DC6C-40AA-8B19-F60F7EB85164}">
  <ds:schemaRefs>
    <ds:schemaRef ds:uri="http://schemas.openxmlformats.org/officeDocument/2006/bibliography"/>
  </ds:schemaRefs>
</ds:datastoreItem>
</file>

<file path=customXml/itemProps3.xml><?xml version="1.0" encoding="utf-8"?>
<ds:datastoreItem xmlns:ds="http://schemas.openxmlformats.org/officeDocument/2006/customXml" ds:itemID="{CE6B0D00-9E30-446F-9D67-0BD9ED08D22C}">
  <ds:schemaRefs>
    <ds:schemaRef ds:uri="http://schemas.microsoft.com/sharepoint/v3/contenttype/forms"/>
  </ds:schemaRefs>
</ds:datastoreItem>
</file>

<file path=customXml/itemProps4.xml><?xml version="1.0" encoding="utf-8"?>
<ds:datastoreItem xmlns:ds="http://schemas.openxmlformats.org/officeDocument/2006/customXml" ds:itemID="{CF4671CB-F79C-455E-93DC-4EDEDF3A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034d-d52a-40d2-92a7-f35f8212cc4f"/>
    <ds:schemaRef ds:uri="0cc20650-0367-4833-af28-0355e58f0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C:\ProgramData\Huisstijl VRZHZ\Word\Templates\Memo.dotx</Template>
  <TotalTime>0</TotalTime>
  <Pages>3</Pages>
  <Words>1155</Words>
  <Characters>6357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Glimmerveen, John</dc:creator>
  <cp:lastModifiedBy>Martens,Chiem C.</cp:lastModifiedBy>
  <cp:revision>2</cp:revision>
  <cp:lastPrinted>2023-11-02T15:55:00Z</cp:lastPrinted>
  <dcterms:created xsi:type="dcterms:W3CDTF">2023-11-02T15:55:00Z</dcterms:created>
  <dcterms:modified xsi:type="dcterms:W3CDTF">2023-11-02T15:55:00Z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Memo</vt:lpwstr>
  </property>
  <property fmtid="{D5CDD505-2E9C-101B-9397-08002B2CF9AE}" pid="3" name="pdfPrintHidden">
    <vt:lpwstr>0</vt:lpwstr>
  </property>
  <property fmtid="{D5CDD505-2E9C-101B-9397-08002B2CF9AE}" pid="4" name="txtTo">
    <vt:lpwstr/>
  </property>
  <property fmtid="{D5CDD505-2E9C-101B-9397-08002B2CF9AE}" pid="5" name="txtSubject">
    <vt:lpwstr/>
  </property>
  <property fmtid="{D5CDD505-2E9C-101B-9397-08002B2CF9AE}" pid="6" name="cboSalutation">
    <vt:lpwstr>Beste</vt:lpwstr>
  </property>
  <property fmtid="{D5CDD505-2E9C-101B-9397-08002B2CF9AE}" pid="7" name="txtDate">
    <vt:lpwstr>02-08-2021</vt:lpwstr>
  </property>
  <property fmtid="{D5CDD505-2E9C-101B-9397-08002B2CF9AE}" pid="8" name="cboContact">
    <vt:lpwstr>24FB46F9B2834F219A994053E6905EE6</vt:lpwstr>
  </property>
  <property fmtid="{D5CDD505-2E9C-101B-9397-08002B2CF9AE}" pid="9" name="cboLocation">
    <vt:lpwstr>Dordrecht</vt:lpwstr>
  </property>
  <property fmtid="{D5CDD505-2E9C-101B-9397-08002B2CF9AE}" pid="10" name="languageID">
    <vt:lpwstr>NL</vt:lpwstr>
  </property>
  <property fmtid="{D5CDD505-2E9C-101B-9397-08002B2CF9AE}" pid="11" name="StylesCopied">
    <vt:lpwstr>1</vt:lpwstr>
  </property>
  <property fmtid="{D5CDD505-2E9C-101B-9397-08002B2CF9AE}" pid="12" name="ContentTypeId">
    <vt:lpwstr>0x01010033720C971C03C64C880100F2DBCA75EB</vt:lpwstr>
  </property>
</Properties>
</file>