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7E8E" w14:textId="1910A438" w:rsidR="000C5E12" w:rsidRDefault="000C5E12" w:rsidP="00C95EA9">
      <w:pPr>
        <w:pStyle w:val="Kop1"/>
        <w:rPr>
          <w:rFonts w:cstheme="majorHAnsi"/>
          <w:lang w:val="nl-NL"/>
        </w:rPr>
      </w:pPr>
      <w:r>
        <w:rPr>
          <w:rFonts w:cstheme="majorHAnsi"/>
          <w:lang w:val="nl-NL"/>
        </w:rPr>
        <w:t>Schadeafhandeling bij dienstongevallen</w:t>
      </w:r>
    </w:p>
    <w:p w14:paraId="344AC6EB" w14:textId="65CB7111" w:rsidR="00C95EA9" w:rsidRPr="00C95EA9" w:rsidRDefault="4C78B3F0" w:rsidP="00C95EA9">
      <w:pPr>
        <w:pStyle w:val="Kop1"/>
        <w:rPr>
          <w:rFonts w:cstheme="majorHAnsi"/>
          <w:lang w:val="nl-NL"/>
        </w:rPr>
      </w:pPr>
      <w:proofErr w:type="spellStart"/>
      <w:r w:rsidRPr="00C95EA9">
        <w:rPr>
          <w:rFonts w:cstheme="majorHAnsi"/>
          <w:lang w:val="nl-NL"/>
        </w:rPr>
        <w:t>Veelgestelde</w:t>
      </w:r>
      <w:proofErr w:type="spellEnd"/>
      <w:r w:rsidRPr="00C95EA9">
        <w:rPr>
          <w:rFonts w:cstheme="majorHAnsi"/>
          <w:lang w:val="nl-NL"/>
        </w:rPr>
        <w:t xml:space="preserve"> vragen </w:t>
      </w:r>
      <w:r w:rsidR="00C95EA9">
        <w:rPr>
          <w:rFonts w:cstheme="majorHAnsi"/>
          <w:lang w:val="nl-NL"/>
        </w:rPr>
        <w:t>– Deel 2</w:t>
      </w:r>
    </w:p>
    <w:p w14:paraId="6D4AAB53" w14:textId="24F89DCC" w:rsidR="1694AADD" w:rsidRPr="00C95EA9" w:rsidRDefault="1694AADD" w:rsidP="1694AADD">
      <w:pPr>
        <w:shd w:val="clear" w:color="auto" w:fill="FFFFFF" w:themeFill="background1"/>
        <w:spacing w:after="0"/>
        <w:rPr>
          <w:rFonts w:asciiTheme="majorHAnsi" w:hAnsiTheme="majorHAnsi" w:cstheme="majorHAnsi"/>
          <w:lang w:val="nl-NL"/>
        </w:rPr>
      </w:pPr>
    </w:p>
    <w:p w14:paraId="53F89F9C" w14:textId="3E1B7D9E" w:rsidR="0E292DF1" w:rsidRPr="00C95EA9" w:rsidRDefault="0E292DF1" w:rsidP="1694AADD">
      <w:pPr>
        <w:spacing w:after="0"/>
        <w:rPr>
          <w:rFonts w:asciiTheme="majorHAnsi" w:hAnsiTheme="majorHAnsi" w:cstheme="majorHAnsi"/>
          <w:lang w:val="nl-NL"/>
        </w:rPr>
      </w:pPr>
      <w:r w:rsidRPr="00C95EA9">
        <w:rPr>
          <w:rFonts w:asciiTheme="majorHAnsi" w:eastAsia="Helvetica" w:hAnsiTheme="majorHAnsi" w:cstheme="majorHAnsi"/>
          <w:b/>
          <w:bCs/>
          <w:color w:val="333333"/>
          <w:lang w:val="nl-NL"/>
        </w:rPr>
        <w:t>Wanneer spreken we van een dienstongeval?</w:t>
      </w:r>
    </w:p>
    <w:p w14:paraId="1404AFCB" w14:textId="79FA9140" w:rsidR="0E292DF1" w:rsidRPr="00C95EA9" w:rsidRDefault="0E292DF1" w:rsidP="1694AADD">
      <w:pPr>
        <w:shd w:val="clear" w:color="auto" w:fill="FFFFFF" w:themeFill="background1"/>
        <w:spacing w:after="0"/>
        <w:rPr>
          <w:rFonts w:asciiTheme="majorHAnsi" w:hAnsiTheme="majorHAnsi" w:cstheme="majorHAnsi"/>
          <w:lang w:val="nl-NL"/>
        </w:rPr>
      </w:pPr>
      <w:r w:rsidRPr="00C95EA9">
        <w:rPr>
          <w:rFonts w:asciiTheme="majorHAnsi" w:eastAsia="Helvetica" w:hAnsiTheme="majorHAnsi" w:cstheme="majorHAnsi"/>
          <w:color w:val="333333"/>
          <w:lang w:val="nl-NL"/>
        </w:rPr>
        <w:t>Een dienstongeval is een ongeval dat</w:t>
      </w:r>
      <w:r w:rsidR="00263844" w:rsidRPr="00C95EA9">
        <w:rPr>
          <w:rFonts w:asciiTheme="majorHAnsi" w:eastAsia="Helvetica" w:hAnsiTheme="majorHAnsi" w:cstheme="majorHAnsi"/>
          <w:color w:val="333333"/>
          <w:lang w:val="nl-NL"/>
        </w:rPr>
        <w:t xml:space="preserve"> gerelateerd is aan je dienst, dus je werk. </w:t>
      </w:r>
      <w:r w:rsidR="007D496D" w:rsidRPr="00C95EA9">
        <w:rPr>
          <w:rFonts w:asciiTheme="majorHAnsi" w:eastAsia="Helvetica" w:hAnsiTheme="majorHAnsi" w:cstheme="majorHAnsi"/>
          <w:color w:val="333333"/>
          <w:lang w:val="nl-NL"/>
        </w:rPr>
        <w:t>Het ongeval hangt dan samen met “de aard van de opgedragen werkzaamheden of de bijzondere omstandigheden waarin deze werkzaamheden moesten worden verricht”. Eenvoudig gezegd: een ongeval is een dienstongeval als er een verband is tussen het ontstaan van lichamelijke (fysiek) letsel en het werk</w:t>
      </w:r>
      <w:r w:rsidR="00015321" w:rsidRPr="00C95EA9">
        <w:rPr>
          <w:rFonts w:asciiTheme="majorHAnsi" w:eastAsia="Helvetica" w:hAnsiTheme="majorHAnsi" w:cstheme="majorHAnsi"/>
          <w:color w:val="333333"/>
          <w:lang w:val="nl-NL"/>
        </w:rPr>
        <w:t>.</w:t>
      </w:r>
      <w:r w:rsidRPr="00C95EA9">
        <w:rPr>
          <w:rFonts w:asciiTheme="majorHAnsi" w:eastAsia="Helvetica" w:hAnsiTheme="majorHAnsi" w:cstheme="majorHAnsi"/>
          <w:color w:val="333333"/>
          <w:lang w:val="nl-NL"/>
        </w:rPr>
        <w:t xml:space="preserve"> </w:t>
      </w:r>
      <w:r w:rsidR="001F3D5B">
        <w:rPr>
          <w:rFonts w:asciiTheme="majorHAnsi" w:eastAsia="Helvetica" w:hAnsiTheme="majorHAnsi" w:cstheme="majorHAnsi"/>
          <w:color w:val="333333"/>
          <w:lang w:val="nl-NL"/>
        </w:rPr>
        <w:br/>
      </w:r>
      <w:r w:rsidR="001F3D5B">
        <w:rPr>
          <w:rFonts w:asciiTheme="majorHAnsi" w:eastAsia="Helvetica" w:hAnsiTheme="majorHAnsi" w:cstheme="majorHAnsi"/>
          <w:color w:val="333333"/>
          <w:lang w:val="nl-NL"/>
        </w:rPr>
        <w:br/>
        <w:t xml:space="preserve">De letterlijke definitie uit de Landelijke regeling luidt: </w:t>
      </w:r>
      <w:r w:rsidR="001F3D5B">
        <w:rPr>
          <w:rFonts w:asciiTheme="majorHAnsi" w:eastAsia="Helvetica" w:hAnsiTheme="majorHAnsi" w:cstheme="majorHAnsi"/>
          <w:color w:val="333333"/>
          <w:lang w:val="nl-NL"/>
        </w:rPr>
        <w:br/>
      </w:r>
      <w:r w:rsidR="001F3D5B" w:rsidRPr="001F3D5B">
        <w:rPr>
          <w:rFonts w:asciiTheme="majorHAnsi" w:eastAsia="Helvetica" w:hAnsiTheme="majorHAnsi" w:cstheme="majorHAnsi"/>
          <w:i/>
          <w:iCs/>
          <w:color w:val="333333"/>
          <w:lang w:val="nl-NL"/>
        </w:rPr>
        <w:t>Dienstongeval: een ongeval dat in overwegende mate verband houdt met de aard van de aan Betrokkene opgedragen werkzaamheden of de bijzondere omstandigheden waarin deze werkzaamheden moesten worden verricht, tenzij het ongeval aan de schuld of nalatigheid van Betrokkene is te wijten.</w:t>
      </w:r>
    </w:p>
    <w:p w14:paraId="4A59C3F0" w14:textId="5A796380" w:rsidR="1694AADD" w:rsidRPr="00C95EA9" w:rsidRDefault="1694AADD" w:rsidP="1694AADD">
      <w:pPr>
        <w:shd w:val="clear" w:color="auto" w:fill="FFFFFF" w:themeFill="background1"/>
        <w:spacing w:after="0"/>
        <w:rPr>
          <w:rFonts w:asciiTheme="majorHAnsi" w:hAnsiTheme="majorHAnsi" w:cstheme="majorHAnsi"/>
          <w:lang w:val="nl-NL"/>
        </w:rPr>
      </w:pPr>
    </w:p>
    <w:p w14:paraId="5A3A96D2" w14:textId="1729D74A" w:rsidR="0E292DF1" w:rsidRPr="00C95EA9" w:rsidRDefault="0E292DF1" w:rsidP="1694AADD">
      <w:pPr>
        <w:spacing w:after="0"/>
        <w:rPr>
          <w:rFonts w:asciiTheme="majorHAnsi" w:hAnsiTheme="majorHAnsi" w:cstheme="majorHAnsi"/>
          <w:lang w:val="nl-NL"/>
        </w:rPr>
      </w:pPr>
      <w:r w:rsidRPr="00C95EA9">
        <w:rPr>
          <w:rFonts w:asciiTheme="majorHAnsi" w:eastAsia="Helvetica" w:hAnsiTheme="majorHAnsi" w:cstheme="majorHAnsi"/>
          <w:b/>
          <w:bCs/>
          <w:color w:val="333333"/>
          <w:lang w:val="nl-NL"/>
        </w:rPr>
        <w:t xml:space="preserve">Wat betekent: een </w:t>
      </w:r>
      <w:r w:rsidR="002C41D5" w:rsidRPr="00C95EA9">
        <w:rPr>
          <w:rFonts w:asciiTheme="majorHAnsi" w:eastAsia="Helvetica" w:hAnsiTheme="majorHAnsi" w:cstheme="majorHAnsi"/>
          <w:b/>
          <w:bCs/>
          <w:color w:val="333333"/>
          <w:lang w:val="nl-NL"/>
        </w:rPr>
        <w:t>‘</w:t>
      </w:r>
      <w:r w:rsidRPr="00C95EA9">
        <w:rPr>
          <w:rFonts w:asciiTheme="majorHAnsi" w:eastAsia="Helvetica" w:hAnsiTheme="majorHAnsi" w:cstheme="majorHAnsi"/>
          <w:b/>
          <w:bCs/>
          <w:color w:val="333333"/>
          <w:lang w:val="nl-NL"/>
        </w:rPr>
        <w:t>dienstongeval, tenzij’</w:t>
      </w:r>
      <w:r w:rsidR="00AB57B1" w:rsidRPr="00C95EA9">
        <w:rPr>
          <w:rFonts w:asciiTheme="majorHAnsi" w:eastAsia="Helvetica" w:hAnsiTheme="majorHAnsi" w:cstheme="majorHAnsi"/>
          <w:b/>
          <w:bCs/>
          <w:color w:val="333333"/>
          <w:lang w:val="nl-NL"/>
        </w:rPr>
        <w:t xml:space="preserve"> bij repressieve activiteiten</w:t>
      </w:r>
    </w:p>
    <w:p w14:paraId="29AB924C" w14:textId="7B2A33BC" w:rsidR="004E0658" w:rsidRPr="00C95EA9" w:rsidRDefault="00015321" w:rsidP="1694AADD">
      <w:pPr>
        <w:shd w:val="clear" w:color="auto" w:fill="FFFFFF" w:themeFill="background1"/>
        <w:spacing w:after="0"/>
        <w:rPr>
          <w:rFonts w:asciiTheme="majorHAnsi" w:eastAsia="Helvetica" w:hAnsiTheme="majorHAnsi" w:cstheme="majorHAnsi"/>
          <w:color w:val="333333"/>
          <w:lang w:val="nl-NL"/>
        </w:rPr>
      </w:pPr>
      <w:r w:rsidRPr="00C95EA9">
        <w:rPr>
          <w:rFonts w:asciiTheme="majorHAnsi" w:eastAsia="Helvetica" w:hAnsiTheme="majorHAnsi" w:cstheme="majorHAnsi"/>
          <w:color w:val="333333"/>
          <w:lang w:val="nl-NL"/>
        </w:rPr>
        <w:t xml:space="preserve">Een </w:t>
      </w:r>
      <w:r w:rsidR="002C41D5" w:rsidRPr="00C95EA9">
        <w:rPr>
          <w:rFonts w:asciiTheme="majorHAnsi" w:eastAsia="Helvetica" w:hAnsiTheme="majorHAnsi" w:cstheme="majorHAnsi"/>
          <w:color w:val="333333"/>
          <w:lang w:val="nl-NL"/>
        </w:rPr>
        <w:t>‘</w:t>
      </w:r>
      <w:r w:rsidRPr="00C95EA9">
        <w:rPr>
          <w:rFonts w:asciiTheme="majorHAnsi" w:eastAsia="Helvetica" w:hAnsiTheme="majorHAnsi" w:cstheme="majorHAnsi"/>
          <w:color w:val="333333"/>
          <w:lang w:val="nl-NL"/>
        </w:rPr>
        <w:t>dienstongeval, tenzij’</w:t>
      </w:r>
      <w:r w:rsidR="00AB57B1" w:rsidRPr="00C95EA9">
        <w:rPr>
          <w:rFonts w:asciiTheme="majorHAnsi" w:eastAsia="Helvetica" w:hAnsiTheme="majorHAnsi" w:cstheme="majorHAnsi"/>
          <w:color w:val="333333"/>
          <w:lang w:val="nl-NL"/>
        </w:rPr>
        <w:t xml:space="preserve"> </w:t>
      </w:r>
      <w:r w:rsidRPr="00C95EA9">
        <w:rPr>
          <w:rFonts w:asciiTheme="majorHAnsi" w:eastAsia="Helvetica" w:hAnsiTheme="majorHAnsi" w:cstheme="majorHAnsi"/>
          <w:color w:val="333333"/>
          <w:lang w:val="nl-NL"/>
        </w:rPr>
        <w:t>betekent dat</w:t>
      </w:r>
      <w:r w:rsidR="0E292DF1" w:rsidRPr="00C95EA9">
        <w:rPr>
          <w:rFonts w:asciiTheme="majorHAnsi" w:eastAsia="Helvetica" w:hAnsiTheme="majorHAnsi" w:cstheme="majorHAnsi"/>
          <w:color w:val="333333"/>
          <w:lang w:val="nl-NL"/>
        </w:rPr>
        <w:t xml:space="preserve"> we er in de Landelijke regeling vanuit gaan dat als er iets voorvalt tijdens een repressieve activiteit en jij daar schade door hebt, dit </w:t>
      </w:r>
      <w:r w:rsidR="0033211E" w:rsidRPr="00C95EA9">
        <w:rPr>
          <w:rFonts w:asciiTheme="majorHAnsi" w:eastAsia="Helvetica" w:hAnsiTheme="majorHAnsi" w:cstheme="majorHAnsi"/>
          <w:color w:val="333333"/>
          <w:lang w:val="nl-NL"/>
        </w:rPr>
        <w:t>in principe</w:t>
      </w:r>
      <w:r w:rsidR="0E292DF1" w:rsidRPr="00C95EA9">
        <w:rPr>
          <w:rFonts w:asciiTheme="majorHAnsi" w:eastAsia="Helvetica" w:hAnsiTheme="majorHAnsi" w:cstheme="majorHAnsi"/>
          <w:color w:val="333333"/>
          <w:lang w:val="nl-NL"/>
        </w:rPr>
        <w:t xml:space="preserve"> wordt aangemerkt als een dienstongeval. </w:t>
      </w:r>
      <w:r w:rsidR="0033211E" w:rsidRPr="00C95EA9">
        <w:rPr>
          <w:rFonts w:asciiTheme="majorHAnsi" w:eastAsia="Helvetica" w:hAnsiTheme="majorHAnsi" w:cstheme="majorHAnsi"/>
          <w:color w:val="333333"/>
          <w:lang w:val="nl-NL"/>
        </w:rPr>
        <w:t>Met</w:t>
      </w:r>
      <w:r w:rsidR="00C95EA9" w:rsidRPr="00C95EA9">
        <w:rPr>
          <w:rFonts w:asciiTheme="majorHAnsi" w:eastAsia="Helvetica" w:hAnsiTheme="majorHAnsi" w:cstheme="majorHAnsi"/>
          <w:color w:val="333333"/>
          <w:lang w:val="nl-NL"/>
        </w:rPr>
        <w:t xml:space="preserve"> </w:t>
      </w:r>
      <w:r w:rsidR="0033211E" w:rsidRPr="00C95EA9">
        <w:rPr>
          <w:rFonts w:asciiTheme="majorHAnsi" w:eastAsia="Helvetica" w:hAnsiTheme="majorHAnsi" w:cstheme="majorHAnsi"/>
          <w:color w:val="333333"/>
          <w:lang w:val="nl-NL"/>
        </w:rPr>
        <w:t>‘</w:t>
      </w:r>
      <w:r w:rsidR="0E292DF1" w:rsidRPr="00C95EA9">
        <w:rPr>
          <w:rFonts w:asciiTheme="majorHAnsi" w:eastAsia="Helvetica" w:hAnsiTheme="majorHAnsi" w:cstheme="majorHAnsi"/>
          <w:i/>
          <w:iCs/>
          <w:color w:val="333333"/>
          <w:lang w:val="nl-NL"/>
        </w:rPr>
        <w:t>tenzij</w:t>
      </w:r>
      <w:r w:rsidR="0033211E" w:rsidRPr="00C95EA9">
        <w:rPr>
          <w:rFonts w:asciiTheme="majorHAnsi" w:eastAsia="Helvetica" w:hAnsiTheme="majorHAnsi" w:cstheme="majorHAnsi"/>
          <w:i/>
          <w:iCs/>
          <w:color w:val="333333"/>
          <w:lang w:val="nl-NL"/>
        </w:rPr>
        <w:t>’ wordt bedoeld dat als</w:t>
      </w:r>
      <w:r w:rsidR="0E292DF1" w:rsidRPr="00C95EA9">
        <w:rPr>
          <w:rFonts w:asciiTheme="majorHAnsi" w:eastAsia="Helvetica" w:hAnsiTheme="majorHAnsi" w:cstheme="majorHAnsi"/>
          <w:i/>
          <w:iCs/>
          <w:color w:val="333333"/>
          <w:lang w:val="nl-NL"/>
        </w:rPr>
        <w:t xml:space="preserve"> </w:t>
      </w:r>
      <w:r w:rsidR="0E292DF1" w:rsidRPr="00C95EA9">
        <w:rPr>
          <w:rFonts w:asciiTheme="majorHAnsi" w:eastAsia="Helvetica" w:hAnsiTheme="majorHAnsi" w:cstheme="majorHAnsi"/>
          <w:color w:val="333333"/>
          <w:lang w:val="nl-NL"/>
        </w:rPr>
        <w:t xml:space="preserve">er </w:t>
      </w:r>
      <w:r w:rsidR="00C76136" w:rsidRPr="00C95EA9">
        <w:rPr>
          <w:rFonts w:asciiTheme="majorHAnsi" w:eastAsia="Helvetica" w:hAnsiTheme="majorHAnsi" w:cstheme="majorHAnsi"/>
          <w:color w:val="333333"/>
          <w:lang w:val="nl-NL"/>
        </w:rPr>
        <w:t>sprake is van grove nalatigheid</w:t>
      </w:r>
      <w:r w:rsidR="004E0658" w:rsidRPr="00C95EA9">
        <w:rPr>
          <w:rFonts w:asciiTheme="majorHAnsi" w:eastAsia="Helvetica" w:hAnsiTheme="majorHAnsi" w:cstheme="majorHAnsi"/>
          <w:color w:val="333333"/>
          <w:lang w:val="nl-NL"/>
        </w:rPr>
        <w:t xml:space="preserve"> of schuld er mogelij</w:t>
      </w:r>
      <w:r w:rsidR="00C95EA9" w:rsidRPr="00C95EA9">
        <w:rPr>
          <w:rFonts w:asciiTheme="majorHAnsi" w:eastAsia="Helvetica" w:hAnsiTheme="majorHAnsi" w:cstheme="majorHAnsi"/>
          <w:color w:val="333333"/>
          <w:lang w:val="nl-NL"/>
        </w:rPr>
        <w:t>k</w:t>
      </w:r>
      <w:r w:rsidR="004E0658" w:rsidRPr="00C95EA9">
        <w:rPr>
          <w:rFonts w:asciiTheme="majorHAnsi" w:eastAsia="Helvetica" w:hAnsiTheme="majorHAnsi" w:cstheme="majorHAnsi"/>
          <w:color w:val="333333"/>
          <w:lang w:val="nl-NL"/>
        </w:rPr>
        <w:t xml:space="preserve"> geen sprake is van een dienstongeval is. Het maken van fouten of het maken van een verkeerde inschatting valt daar niet onder. Het gaat dus echt om een uitzondering.</w:t>
      </w:r>
      <w:r w:rsidR="00C95EA9" w:rsidRPr="00C95EA9">
        <w:rPr>
          <w:rFonts w:asciiTheme="majorHAnsi" w:eastAsia="Helvetica" w:hAnsiTheme="majorHAnsi" w:cstheme="majorHAnsi"/>
          <w:color w:val="333333"/>
          <w:lang w:val="nl-NL"/>
        </w:rPr>
        <w:br/>
      </w:r>
    </w:p>
    <w:p w14:paraId="603A29ED" w14:textId="3B1484E4" w:rsidR="1694AADD" w:rsidRPr="00C95EA9" w:rsidRDefault="0E292DF1" w:rsidP="1694AADD">
      <w:pPr>
        <w:shd w:val="clear" w:color="auto" w:fill="FFFFFF" w:themeFill="background1"/>
        <w:spacing w:after="0"/>
        <w:rPr>
          <w:rFonts w:asciiTheme="majorHAnsi" w:hAnsiTheme="majorHAnsi" w:cstheme="majorHAnsi"/>
          <w:lang w:val="nl-NL"/>
        </w:rPr>
      </w:pPr>
      <w:r w:rsidRPr="00C95EA9">
        <w:rPr>
          <w:rFonts w:asciiTheme="majorHAnsi" w:eastAsia="Helvetica" w:hAnsiTheme="majorHAnsi" w:cstheme="majorHAnsi"/>
          <w:color w:val="333333"/>
          <w:lang w:val="nl-NL"/>
        </w:rPr>
        <w:t>Bijvoorbeeld: deelnemen aan een uitruk terwijl je alcohol hebt gedronken. Hier geldt dus ook duidelijk een eigen verantwoordelijkheid.</w:t>
      </w:r>
      <w:r w:rsidR="000508AA" w:rsidRPr="00C95EA9">
        <w:rPr>
          <w:rFonts w:asciiTheme="majorHAnsi" w:eastAsia="Helvetica" w:hAnsiTheme="majorHAnsi" w:cstheme="majorHAnsi"/>
          <w:color w:val="333333"/>
          <w:lang w:val="nl-NL"/>
        </w:rPr>
        <w:t xml:space="preserve"> Het verschil is dat het uitgangspunt omdraait ten opzichte van de huidige situatie waarin er vaak wordt gehandeld vanuit het perspectief van “géén dienstongeval, tenzij</w:t>
      </w:r>
      <w:r w:rsidR="00C95EA9" w:rsidRPr="00C95EA9">
        <w:rPr>
          <w:rFonts w:asciiTheme="majorHAnsi" w:eastAsia="Helvetica" w:hAnsiTheme="majorHAnsi" w:cstheme="majorHAnsi"/>
          <w:color w:val="333333"/>
          <w:lang w:val="nl-NL"/>
        </w:rPr>
        <w:t xml:space="preserve">’’ </w:t>
      </w:r>
      <w:r w:rsidR="004E0658" w:rsidRPr="00C95EA9">
        <w:rPr>
          <w:rFonts w:asciiTheme="majorHAnsi" w:eastAsia="Helvetica" w:hAnsiTheme="majorHAnsi" w:cstheme="majorHAnsi"/>
          <w:color w:val="333333"/>
          <w:lang w:val="nl-NL"/>
        </w:rPr>
        <w:t xml:space="preserve">je </w:t>
      </w:r>
      <w:r w:rsidR="00D016F8" w:rsidRPr="00C95EA9">
        <w:rPr>
          <w:rFonts w:asciiTheme="majorHAnsi" w:eastAsia="Helvetica" w:hAnsiTheme="majorHAnsi" w:cstheme="majorHAnsi"/>
          <w:color w:val="333333"/>
          <w:lang w:val="nl-NL"/>
        </w:rPr>
        <w:t>aan alle elementen van de ongevalsdefinitie voldoet</w:t>
      </w:r>
      <w:r w:rsidR="000508AA" w:rsidRPr="00C95EA9">
        <w:rPr>
          <w:rFonts w:asciiTheme="majorHAnsi" w:eastAsia="Helvetica" w:hAnsiTheme="majorHAnsi" w:cstheme="majorHAnsi"/>
          <w:color w:val="333333"/>
          <w:lang w:val="nl-NL"/>
        </w:rPr>
        <w:t>’.</w:t>
      </w:r>
      <w:r w:rsidR="000508AA" w:rsidRPr="00C95EA9">
        <w:rPr>
          <w:rFonts w:asciiTheme="majorHAnsi" w:eastAsia="Helvetica" w:hAnsiTheme="majorHAnsi" w:cstheme="majorHAnsi"/>
          <w:color w:val="333333"/>
          <w:lang w:val="nl-NL"/>
        </w:rPr>
        <w:br/>
      </w:r>
      <w:r w:rsidR="000508AA" w:rsidRPr="00C95EA9">
        <w:rPr>
          <w:rFonts w:asciiTheme="majorHAnsi" w:eastAsia="Helvetica" w:hAnsiTheme="majorHAnsi" w:cstheme="majorHAnsi"/>
          <w:color w:val="333333"/>
          <w:lang w:val="nl-NL"/>
        </w:rPr>
        <w:br/>
      </w:r>
      <w:r w:rsidR="000508AA" w:rsidRPr="00C95EA9">
        <w:rPr>
          <w:rFonts w:asciiTheme="majorHAnsi" w:hAnsiTheme="majorHAnsi" w:cstheme="majorHAnsi"/>
          <w:lang w:val="nl-NL"/>
        </w:rPr>
        <w:t xml:space="preserve">Onder repressieve activiteiten, zoals bedoeld in de Landelijke regeling, vallen activiteiten in het kader van opleiding, oefening, keuring of opkomst/uitruk als ook bijvoorbeeld een open dag. </w:t>
      </w:r>
      <w:r w:rsidRPr="00C95EA9">
        <w:rPr>
          <w:rFonts w:asciiTheme="majorHAnsi" w:hAnsiTheme="majorHAnsi" w:cstheme="majorHAnsi"/>
          <w:lang w:val="nl-NL"/>
        </w:rPr>
        <w:br/>
      </w:r>
    </w:p>
    <w:p w14:paraId="55480945" w14:textId="0538F06D" w:rsidR="0E292DF1" w:rsidRPr="00C95EA9" w:rsidRDefault="0E292DF1" w:rsidP="1694AADD">
      <w:pPr>
        <w:spacing w:after="0"/>
        <w:rPr>
          <w:rFonts w:asciiTheme="majorHAnsi" w:hAnsiTheme="majorHAnsi" w:cstheme="majorHAnsi"/>
          <w:lang w:val="nl-NL"/>
        </w:rPr>
      </w:pPr>
      <w:r w:rsidRPr="00C95EA9">
        <w:rPr>
          <w:rFonts w:asciiTheme="majorHAnsi" w:eastAsia="Helvetica" w:hAnsiTheme="majorHAnsi" w:cstheme="majorHAnsi"/>
          <w:b/>
          <w:bCs/>
          <w:color w:val="333333"/>
          <w:lang w:val="nl-NL"/>
        </w:rPr>
        <w:t>Voor wie geldt de Landelijke regeling?</w:t>
      </w:r>
    </w:p>
    <w:p w14:paraId="4530643A" w14:textId="2E58DC29" w:rsidR="0E292DF1" w:rsidRPr="00C95EA9" w:rsidRDefault="0E292DF1" w:rsidP="1694AADD">
      <w:pPr>
        <w:spacing w:after="120"/>
        <w:rPr>
          <w:rFonts w:asciiTheme="majorHAnsi" w:hAnsiTheme="majorHAnsi" w:cstheme="majorHAnsi"/>
          <w:lang w:val="nl-NL"/>
        </w:rPr>
      </w:pPr>
      <w:r w:rsidRPr="00C95EA9">
        <w:rPr>
          <w:rFonts w:asciiTheme="majorHAnsi" w:eastAsia="Helvetica" w:hAnsiTheme="majorHAnsi" w:cstheme="majorHAnsi"/>
          <w:color w:val="000000" w:themeColor="text1"/>
          <w:lang w:val="nl-NL"/>
        </w:rPr>
        <w:t xml:space="preserve">De Landelijke regeling is primair bedoeld voor medewerkers met een aanstelling bij de </w:t>
      </w:r>
      <w:proofErr w:type="spellStart"/>
      <w:r w:rsidRPr="00C95EA9">
        <w:rPr>
          <w:rFonts w:asciiTheme="majorHAnsi" w:eastAsia="Helvetica" w:hAnsiTheme="majorHAnsi" w:cstheme="majorHAnsi"/>
          <w:color w:val="000000" w:themeColor="text1"/>
          <w:lang w:val="nl-NL"/>
        </w:rPr>
        <w:t>veiligheidsregio</w:t>
      </w:r>
      <w:proofErr w:type="spellEnd"/>
      <w:r w:rsidRPr="00C95EA9">
        <w:rPr>
          <w:rFonts w:asciiTheme="majorHAnsi" w:eastAsia="Helvetica" w:hAnsiTheme="majorHAnsi" w:cstheme="majorHAnsi"/>
          <w:color w:val="000000" w:themeColor="text1"/>
          <w:lang w:val="nl-NL"/>
        </w:rPr>
        <w:t>. Dat is iedereen die valt onder de CAR(-UWO) Veiligheidsregio’s.</w:t>
      </w:r>
      <w:r w:rsidRPr="00C95EA9">
        <w:rPr>
          <w:rFonts w:asciiTheme="majorHAnsi" w:hAnsiTheme="majorHAnsi" w:cstheme="majorHAnsi"/>
          <w:lang w:val="nl-NL"/>
        </w:rPr>
        <w:br/>
      </w:r>
      <w:r w:rsidRPr="00C95EA9">
        <w:rPr>
          <w:rFonts w:asciiTheme="majorHAnsi" w:eastAsia="Helvetica" w:hAnsiTheme="majorHAnsi" w:cstheme="majorHAnsi"/>
          <w:color w:val="000000" w:themeColor="text1"/>
          <w:lang w:val="nl-NL"/>
        </w:rPr>
        <w:t xml:space="preserve"> In de meeste veiligheidsregio’s valt daaronder:</w:t>
      </w:r>
    </w:p>
    <w:p w14:paraId="7C0A33B0" w14:textId="38F8E623" w:rsidR="0E292DF1" w:rsidRPr="00C95EA9" w:rsidRDefault="0E292DF1" w:rsidP="1694AADD">
      <w:pPr>
        <w:pStyle w:val="Lijstalinea"/>
        <w:numPr>
          <w:ilvl w:val="0"/>
          <w:numId w:val="1"/>
        </w:numPr>
        <w:spacing w:after="0"/>
        <w:rPr>
          <w:rFonts w:asciiTheme="majorHAnsi" w:eastAsia="Helvetica" w:hAnsiTheme="majorHAnsi" w:cstheme="majorHAnsi"/>
          <w:color w:val="000000" w:themeColor="text1"/>
          <w:lang w:val="nl-NL"/>
        </w:rPr>
      </w:pPr>
      <w:r w:rsidRPr="00C95EA9">
        <w:rPr>
          <w:rFonts w:asciiTheme="majorHAnsi" w:eastAsia="Helvetica" w:hAnsiTheme="majorHAnsi" w:cstheme="majorHAnsi"/>
          <w:color w:val="000000" w:themeColor="text1"/>
          <w:lang w:val="nl-NL"/>
        </w:rPr>
        <w:t>Brandweer (vrijwilligers en beroeps)</w:t>
      </w:r>
    </w:p>
    <w:p w14:paraId="3EC39036" w14:textId="6EE3FFCF" w:rsidR="0E292DF1" w:rsidRPr="00C95EA9" w:rsidRDefault="0E292DF1" w:rsidP="1694AADD">
      <w:pPr>
        <w:pStyle w:val="Lijstalinea"/>
        <w:numPr>
          <w:ilvl w:val="0"/>
          <w:numId w:val="1"/>
        </w:numPr>
        <w:spacing w:after="0"/>
        <w:rPr>
          <w:rFonts w:asciiTheme="majorHAnsi" w:eastAsia="Helvetica" w:hAnsiTheme="majorHAnsi" w:cstheme="majorHAnsi"/>
          <w:color w:val="000000" w:themeColor="text1"/>
          <w:lang w:val="nl-NL"/>
        </w:rPr>
      </w:pPr>
      <w:r w:rsidRPr="00C95EA9">
        <w:rPr>
          <w:rFonts w:asciiTheme="majorHAnsi" w:eastAsia="Helvetica" w:hAnsiTheme="majorHAnsi" w:cstheme="majorHAnsi"/>
          <w:color w:val="000000" w:themeColor="text1"/>
          <w:lang w:val="nl-NL"/>
        </w:rPr>
        <w:t>Crisisbeheersing</w:t>
      </w:r>
    </w:p>
    <w:p w14:paraId="6F61F49C" w14:textId="52E2F2A0" w:rsidR="0E292DF1" w:rsidRPr="00C95EA9" w:rsidRDefault="0E292DF1" w:rsidP="1694AADD">
      <w:pPr>
        <w:pStyle w:val="Lijstalinea"/>
        <w:numPr>
          <w:ilvl w:val="0"/>
          <w:numId w:val="1"/>
        </w:numPr>
        <w:spacing w:after="0"/>
        <w:rPr>
          <w:rFonts w:asciiTheme="majorHAnsi" w:eastAsia="Helvetica" w:hAnsiTheme="majorHAnsi" w:cstheme="majorHAnsi"/>
          <w:color w:val="000000" w:themeColor="text1"/>
          <w:lang w:val="nl-NL"/>
        </w:rPr>
      </w:pPr>
      <w:r w:rsidRPr="00C95EA9">
        <w:rPr>
          <w:rFonts w:asciiTheme="majorHAnsi" w:eastAsia="Helvetica" w:hAnsiTheme="majorHAnsi" w:cstheme="majorHAnsi"/>
          <w:color w:val="000000" w:themeColor="text1"/>
          <w:lang w:val="nl-NL"/>
        </w:rPr>
        <w:t>GHOR</w:t>
      </w:r>
      <w:r w:rsidRPr="00C95EA9">
        <w:rPr>
          <w:rFonts w:asciiTheme="majorHAnsi" w:hAnsiTheme="majorHAnsi" w:cstheme="majorHAnsi"/>
          <w:lang w:val="nl-NL"/>
        </w:rPr>
        <w:br/>
      </w:r>
      <w:r w:rsidRPr="00C95EA9">
        <w:rPr>
          <w:rFonts w:asciiTheme="majorHAnsi" w:eastAsia="Helvetica" w:hAnsiTheme="majorHAnsi" w:cstheme="majorHAnsi"/>
          <w:color w:val="000000" w:themeColor="text1"/>
          <w:lang w:val="nl-NL"/>
        </w:rPr>
        <w:t xml:space="preserve"> </w:t>
      </w:r>
    </w:p>
    <w:p w14:paraId="4BD4910A" w14:textId="7E17E52F" w:rsidR="0E292DF1" w:rsidRPr="00C95EA9" w:rsidRDefault="0E292DF1" w:rsidP="1694AADD">
      <w:pPr>
        <w:shd w:val="clear" w:color="auto" w:fill="FFFFFF" w:themeFill="background1"/>
        <w:spacing w:after="0"/>
        <w:rPr>
          <w:rFonts w:asciiTheme="majorHAnsi" w:hAnsiTheme="majorHAnsi" w:cstheme="majorHAnsi"/>
          <w:lang w:val="nl-NL"/>
        </w:rPr>
      </w:pPr>
      <w:r w:rsidRPr="00C95EA9">
        <w:rPr>
          <w:rFonts w:asciiTheme="majorHAnsi" w:eastAsia="Helvetica" w:hAnsiTheme="majorHAnsi" w:cstheme="majorHAnsi"/>
          <w:color w:val="333333"/>
          <w:lang w:val="nl-NL"/>
        </w:rPr>
        <w:t>Ook kantoorpersoneel</w:t>
      </w:r>
      <w:r w:rsidR="000508AA" w:rsidRPr="00C95EA9">
        <w:rPr>
          <w:rFonts w:asciiTheme="majorHAnsi" w:eastAsia="Helvetica" w:hAnsiTheme="majorHAnsi" w:cstheme="majorHAnsi"/>
          <w:color w:val="333333"/>
          <w:lang w:val="nl-NL"/>
        </w:rPr>
        <w:t xml:space="preserve"> (ambtelijke personeel)</w:t>
      </w:r>
      <w:r w:rsidRPr="00C95EA9">
        <w:rPr>
          <w:rFonts w:asciiTheme="majorHAnsi" w:eastAsia="Helvetica" w:hAnsiTheme="majorHAnsi" w:cstheme="majorHAnsi"/>
          <w:color w:val="333333"/>
          <w:lang w:val="nl-NL"/>
        </w:rPr>
        <w:t xml:space="preserve"> valt onder de Landelijke regeling.</w:t>
      </w:r>
      <w:r w:rsidRPr="00C95EA9">
        <w:rPr>
          <w:rFonts w:asciiTheme="majorHAnsi" w:hAnsiTheme="majorHAnsi" w:cstheme="majorHAnsi"/>
          <w:lang w:val="nl-NL"/>
        </w:rPr>
        <w:br/>
      </w:r>
      <w:r w:rsidRPr="00C95EA9">
        <w:rPr>
          <w:rFonts w:asciiTheme="majorHAnsi" w:eastAsia="Helvetica" w:hAnsiTheme="majorHAnsi" w:cstheme="majorHAnsi"/>
          <w:color w:val="333333"/>
          <w:lang w:val="nl-NL"/>
        </w:rPr>
        <w:t xml:space="preserve"> </w:t>
      </w:r>
    </w:p>
    <w:p w14:paraId="755C868D" w14:textId="6A92379D" w:rsidR="00311A61" w:rsidRPr="00C95EA9" w:rsidRDefault="0E292DF1" w:rsidP="00311A61">
      <w:pPr>
        <w:spacing w:after="0"/>
        <w:rPr>
          <w:rFonts w:asciiTheme="majorHAnsi" w:hAnsiTheme="majorHAnsi" w:cstheme="majorHAnsi"/>
          <w:lang w:val="nl-NL"/>
        </w:rPr>
      </w:pPr>
      <w:r w:rsidRPr="00C95EA9">
        <w:rPr>
          <w:rFonts w:asciiTheme="majorHAnsi" w:eastAsia="Helvetica" w:hAnsiTheme="majorHAnsi" w:cstheme="majorHAnsi"/>
          <w:color w:val="333333"/>
          <w:lang w:val="nl-NL"/>
        </w:rPr>
        <w:t xml:space="preserve">Uitgebreide informatie vind je </w:t>
      </w:r>
      <w:r w:rsidR="00311A61">
        <w:rPr>
          <w:rFonts w:asciiTheme="majorHAnsi" w:eastAsia="Helvetica" w:hAnsiTheme="majorHAnsi" w:cstheme="majorHAnsi"/>
          <w:color w:val="333333"/>
          <w:lang w:val="nl-NL"/>
        </w:rPr>
        <w:t xml:space="preserve">in de </w:t>
      </w:r>
      <w:r w:rsidR="00311A61" w:rsidRPr="00C95EA9">
        <w:rPr>
          <w:rFonts w:asciiTheme="majorHAnsi" w:hAnsiTheme="majorHAnsi" w:cstheme="majorHAnsi"/>
          <w:lang w:val="nl-NL"/>
        </w:rPr>
        <w:t xml:space="preserve">informatiebrochure </w:t>
      </w:r>
      <w:r w:rsidR="00311A61">
        <w:rPr>
          <w:rFonts w:asciiTheme="majorHAnsi" w:hAnsiTheme="majorHAnsi" w:cstheme="majorHAnsi"/>
          <w:lang w:val="nl-NL"/>
        </w:rPr>
        <w:t>Schadeafhandeling bij dienstongevallen.</w:t>
      </w:r>
    </w:p>
    <w:p w14:paraId="0BE5C825" w14:textId="79A2C2C2" w:rsidR="0E292DF1" w:rsidRPr="00C95EA9" w:rsidRDefault="0E292DF1" w:rsidP="1694AADD">
      <w:pPr>
        <w:shd w:val="clear" w:color="auto" w:fill="FFFFFF" w:themeFill="background1"/>
        <w:spacing w:after="0"/>
        <w:rPr>
          <w:rFonts w:asciiTheme="majorHAnsi" w:hAnsiTheme="majorHAnsi" w:cstheme="majorHAnsi"/>
          <w:lang w:val="nl-NL"/>
        </w:rPr>
      </w:pPr>
    </w:p>
    <w:p w14:paraId="60BDA961" w14:textId="4FF85DA4" w:rsidR="1694AADD" w:rsidRPr="00C95EA9" w:rsidRDefault="1694AADD" w:rsidP="1694AADD">
      <w:pPr>
        <w:shd w:val="clear" w:color="auto" w:fill="FFFFFF" w:themeFill="background1"/>
        <w:spacing w:after="0"/>
        <w:rPr>
          <w:rFonts w:asciiTheme="majorHAnsi" w:hAnsiTheme="majorHAnsi" w:cstheme="majorHAnsi"/>
          <w:lang w:val="nl-NL"/>
        </w:rPr>
      </w:pPr>
    </w:p>
    <w:p w14:paraId="707018EF" w14:textId="02D42E21" w:rsidR="00051938" w:rsidRPr="00C95EA9" w:rsidRDefault="0E292DF1" w:rsidP="00F4390F">
      <w:pPr>
        <w:spacing w:after="0"/>
        <w:rPr>
          <w:rFonts w:asciiTheme="majorHAnsi" w:hAnsiTheme="majorHAnsi" w:cstheme="majorHAnsi"/>
          <w:lang w:val="nl-NL"/>
        </w:rPr>
      </w:pPr>
      <w:r w:rsidRPr="00C95EA9">
        <w:rPr>
          <w:rFonts w:asciiTheme="majorHAnsi" w:eastAsia="Helvetica" w:hAnsiTheme="majorHAnsi" w:cstheme="majorHAnsi"/>
          <w:b/>
          <w:bCs/>
          <w:color w:val="333333"/>
          <w:lang w:val="nl-NL"/>
        </w:rPr>
        <w:t>Wat zijn de belangrijkste veranderingen van de Landelijke regeling aanspraken dienstongeval?</w:t>
      </w:r>
      <w:r w:rsidR="000508AA" w:rsidRPr="00C95EA9">
        <w:rPr>
          <w:rFonts w:asciiTheme="majorHAnsi" w:eastAsia="Helvetica" w:hAnsiTheme="majorHAnsi" w:cstheme="majorHAnsi"/>
          <w:b/>
          <w:bCs/>
          <w:color w:val="333333"/>
          <w:lang w:val="nl-NL"/>
        </w:rPr>
        <w:br/>
      </w:r>
      <w:r w:rsidR="00F4390F" w:rsidRPr="00C95EA9">
        <w:rPr>
          <w:rFonts w:asciiTheme="majorHAnsi" w:hAnsiTheme="majorHAnsi" w:cstheme="majorHAnsi"/>
          <w:lang w:val="nl-NL"/>
        </w:rPr>
        <w:t>De belangrijkste verandering is dat er in de Landelijke regeling duidelijk is vastgelegd welke schade en tot welk bedrag jij en/of je hoofdwerkgever of jij als zelfstandige in aanmerking komt. Deze aanspraken gelden in alle veiligheidsregio’s. Op een aantal belangrijke onderdelen zijn de aanspraken verruimd ten opzichte van de situatie vóór 2024. Ook zijn er nieuwe aanspraken toegevoegd. Om de aanspraken betaalbaar te houden zijn enkele aanspraken beëindigd.</w:t>
      </w:r>
    </w:p>
    <w:p w14:paraId="3E0707C1" w14:textId="77777777" w:rsidR="00F4390F" w:rsidRPr="00C95EA9" w:rsidRDefault="00F4390F" w:rsidP="00F4390F">
      <w:pPr>
        <w:spacing w:after="0"/>
        <w:rPr>
          <w:rFonts w:asciiTheme="majorHAnsi" w:hAnsiTheme="majorHAnsi" w:cstheme="majorHAnsi"/>
          <w:lang w:val="nl-NL"/>
        </w:rPr>
      </w:pPr>
    </w:p>
    <w:p w14:paraId="411C57D5" w14:textId="68F1BCAD" w:rsidR="00F4390F" w:rsidRPr="00C95EA9" w:rsidRDefault="00F4390F" w:rsidP="00F4390F">
      <w:pPr>
        <w:spacing w:after="0"/>
        <w:rPr>
          <w:rFonts w:asciiTheme="majorHAnsi" w:hAnsiTheme="majorHAnsi" w:cstheme="majorHAnsi"/>
          <w:lang w:val="nl-NL"/>
        </w:rPr>
      </w:pPr>
      <w:r w:rsidRPr="00C95EA9">
        <w:rPr>
          <w:rFonts w:asciiTheme="majorHAnsi" w:hAnsiTheme="majorHAnsi" w:cstheme="majorHAnsi"/>
          <w:lang w:val="nl-NL"/>
        </w:rPr>
        <w:t>Benieuwd naar deze aanspraken</w:t>
      </w:r>
      <w:r w:rsidR="009204F0" w:rsidRPr="00C95EA9">
        <w:rPr>
          <w:rFonts w:asciiTheme="majorHAnsi" w:hAnsiTheme="majorHAnsi" w:cstheme="majorHAnsi"/>
          <w:lang w:val="nl-NL"/>
        </w:rPr>
        <w:t>? Bekijk dan</w:t>
      </w:r>
      <w:r w:rsidR="004D42B2">
        <w:rPr>
          <w:rFonts w:asciiTheme="majorHAnsi" w:hAnsiTheme="majorHAnsi" w:cstheme="majorHAnsi"/>
          <w:lang w:val="nl-NL"/>
        </w:rPr>
        <w:t xml:space="preserve"> ook</w:t>
      </w:r>
      <w:r w:rsidR="009204F0" w:rsidRPr="00C95EA9">
        <w:rPr>
          <w:rFonts w:asciiTheme="majorHAnsi" w:hAnsiTheme="majorHAnsi" w:cstheme="majorHAnsi"/>
          <w:lang w:val="nl-NL"/>
        </w:rPr>
        <w:t xml:space="preserve"> de informatiebrochure </w:t>
      </w:r>
      <w:r w:rsidR="004D42B2">
        <w:rPr>
          <w:rFonts w:asciiTheme="majorHAnsi" w:hAnsiTheme="majorHAnsi" w:cstheme="majorHAnsi"/>
          <w:lang w:val="nl-NL"/>
        </w:rPr>
        <w:t>Schadeafhandeling bij dienstongevallen.</w:t>
      </w:r>
    </w:p>
    <w:p w14:paraId="3F96C0FC" w14:textId="6BE25C6C" w:rsidR="1694AADD" w:rsidRPr="00C95EA9" w:rsidRDefault="1694AADD" w:rsidP="1694AADD">
      <w:pPr>
        <w:shd w:val="clear" w:color="auto" w:fill="FFFFFF" w:themeFill="background1"/>
        <w:spacing w:after="0"/>
        <w:rPr>
          <w:rFonts w:asciiTheme="majorHAnsi" w:hAnsiTheme="majorHAnsi" w:cstheme="majorHAnsi"/>
          <w:lang w:val="nl-NL"/>
        </w:rPr>
      </w:pPr>
    </w:p>
    <w:p w14:paraId="7FD7F387" w14:textId="6EA1B186" w:rsidR="0E292DF1" w:rsidRPr="00C95EA9" w:rsidRDefault="0E292DF1" w:rsidP="1694AADD">
      <w:pPr>
        <w:spacing w:after="0"/>
        <w:rPr>
          <w:rFonts w:asciiTheme="majorHAnsi" w:hAnsiTheme="majorHAnsi" w:cstheme="majorHAnsi"/>
          <w:lang w:val="nl-NL"/>
        </w:rPr>
      </w:pPr>
      <w:r w:rsidRPr="00C95EA9">
        <w:rPr>
          <w:rFonts w:asciiTheme="majorHAnsi" w:eastAsia="Helvetica" w:hAnsiTheme="majorHAnsi" w:cstheme="majorHAnsi"/>
          <w:b/>
          <w:bCs/>
          <w:color w:val="333333"/>
          <w:lang w:val="nl-NL"/>
        </w:rPr>
        <w:t>Waarvoor ben ik precies gedekt met de Landelijke regeling? En waarom is het belangrijk om me aanvullend te verzekeren?</w:t>
      </w:r>
    </w:p>
    <w:p w14:paraId="098F2594" w14:textId="52FEC5DC" w:rsidR="00311A61" w:rsidRPr="00C95EA9" w:rsidRDefault="0E292DF1" w:rsidP="00311A61">
      <w:pPr>
        <w:spacing w:after="0"/>
        <w:rPr>
          <w:rFonts w:asciiTheme="majorHAnsi" w:hAnsiTheme="majorHAnsi" w:cstheme="majorHAnsi"/>
          <w:lang w:val="nl-NL"/>
        </w:rPr>
      </w:pPr>
      <w:r w:rsidRPr="00C95EA9">
        <w:rPr>
          <w:rFonts w:asciiTheme="majorHAnsi" w:eastAsia="Helvetica" w:hAnsiTheme="majorHAnsi" w:cstheme="majorHAnsi"/>
          <w:color w:val="333333"/>
          <w:lang w:val="nl-NL"/>
        </w:rPr>
        <w:t xml:space="preserve">Je bent met de Landelijke regeling gedekt voor lichamelijk (fysiek) letsel als gevolg van een dienstongeval. Ook kan het zijn dat je gecompenseerd wordt voor eventuele arbeidsongeschiktheid als je bijvoorbeeld ook als zelfstandige elders werkt. Meer informatie over wat gedekt is onder deze regeling, vind je </w:t>
      </w:r>
      <w:r w:rsidR="00311A61">
        <w:rPr>
          <w:rFonts w:asciiTheme="majorHAnsi" w:eastAsia="Helvetica" w:hAnsiTheme="majorHAnsi" w:cstheme="majorHAnsi"/>
          <w:color w:val="333333"/>
          <w:lang w:val="nl-NL"/>
        </w:rPr>
        <w:t xml:space="preserve">in de </w:t>
      </w:r>
      <w:r w:rsidR="00311A61" w:rsidRPr="00C95EA9">
        <w:rPr>
          <w:rFonts w:asciiTheme="majorHAnsi" w:hAnsiTheme="majorHAnsi" w:cstheme="majorHAnsi"/>
          <w:lang w:val="nl-NL"/>
        </w:rPr>
        <w:t xml:space="preserve">informatiebrochure </w:t>
      </w:r>
      <w:r w:rsidR="00311A61">
        <w:rPr>
          <w:rFonts w:asciiTheme="majorHAnsi" w:hAnsiTheme="majorHAnsi" w:cstheme="majorHAnsi"/>
          <w:lang w:val="nl-NL"/>
        </w:rPr>
        <w:t>Schadeafhandeling bij dienstongevallen.</w:t>
      </w:r>
    </w:p>
    <w:p w14:paraId="3EBB953E" w14:textId="12F962D7" w:rsidR="0E292DF1" w:rsidRPr="00C95EA9" w:rsidRDefault="0E292DF1" w:rsidP="1694AADD">
      <w:pPr>
        <w:shd w:val="clear" w:color="auto" w:fill="FFFFFF" w:themeFill="background1"/>
        <w:spacing w:after="0"/>
        <w:rPr>
          <w:rFonts w:asciiTheme="majorHAnsi" w:hAnsiTheme="majorHAnsi" w:cstheme="majorHAnsi"/>
          <w:lang w:val="nl-NL"/>
        </w:rPr>
      </w:pPr>
      <w:r w:rsidRPr="00C95EA9">
        <w:rPr>
          <w:rFonts w:asciiTheme="majorHAnsi" w:eastAsia="Helvetica" w:hAnsiTheme="majorHAnsi" w:cstheme="majorHAnsi"/>
          <w:color w:val="333333"/>
          <w:lang w:val="nl-NL"/>
        </w:rPr>
        <w:t xml:space="preserve"> </w:t>
      </w:r>
      <w:r w:rsidRPr="00C95EA9">
        <w:rPr>
          <w:rFonts w:asciiTheme="majorHAnsi" w:hAnsiTheme="majorHAnsi" w:cstheme="majorHAnsi"/>
          <w:lang w:val="nl-NL"/>
        </w:rPr>
        <w:br/>
      </w:r>
      <w:r w:rsidRPr="00C95EA9">
        <w:rPr>
          <w:rFonts w:asciiTheme="majorHAnsi" w:eastAsia="Helvetica" w:hAnsiTheme="majorHAnsi" w:cstheme="majorHAnsi"/>
          <w:color w:val="333333"/>
          <w:lang w:val="nl-NL"/>
        </w:rPr>
        <w:t xml:space="preserve">Een aanvullende </w:t>
      </w:r>
      <w:r w:rsidR="00604821" w:rsidRPr="00C95EA9">
        <w:rPr>
          <w:rFonts w:asciiTheme="majorHAnsi" w:eastAsia="Helvetica" w:hAnsiTheme="majorHAnsi" w:cstheme="majorHAnsi"/>
          <w:color w:val="333333"/>
          <w:lang w:val="nl-NL"/>
        </w:rPr>
        <w:t>arbeidsongeschiktheids</w:t>
      </w:r>
      <w:r w:rsidRPr="00C95EA9">
        <w:rPr>
          <w:rFonts w:asciiTheme="majorHAnsi" w:eastAsia="Helvetica" w:hAnsiTheme="majorHAnsi" w:cstheme="majorHAnsi"/>
          <w:color w:val="333333"/>
          <w:lang w:val="nl-NL"/>
        </w:rPr>
        <w:t>verzekering</w:t>
      </w:r>
      <w:r w:rsidR="00C00EB0" w:rsidRPr="00C95EA9">
        <w:rPr>
          <w:rFonts w:asciiTheme="majorHAnsi" w:eastAsia="Helvetica" w:hAnsiTheme="majorHAnsi" w:cstheme="majorHAnsi"/>
          <w:color w:val="333333"/>
          <w:lang w:val="nl-NL"/>
        </w:rPr>
        <w:t xml:space="preserve"> is</w:t>
      </w:r>
      <w:r w:rsidRPr="00C95EA9">
        <w:rPr>
          <w:rFonts w:asciiTheme="majorHAnsi" w:eastAsia="Helvetica" w:hAnsiTheme="majorHAnsi" w:cstheme="majorHAnsi"/>
          <w:color w:val="333333"/>
          <w:lang w:val="nl-NL"/>
        </w:rPr>
        <w:t xml:space="preserve"> belangrijk, omdat je schade kunt oplopen die niet volledig wordt gedekt door de Landelijke regeling. Daar hebben wij een specifiek aanbod voor. Of dit voor jou ook geldt en welke verzekering dan precies bij je past, hangt af van jouw specifieke situatie. Meer informatie </w:t>
      </w:r>
      <w:r w:rsidR="00AA53F2" w:rsidRPr="00C95EA9">
        <w:rPr>
          <w:rFonts w:asciiTheme="majorHAnsi" w:eastAsia="Helvetica" w:hAnsiTheme="majorHAnsi" w:cstheme="majorHAnsi"/>
          <w:color w:val="333333"/>
          <w:lang w:val="nl-NL"/>
        </w:rPr>
        <w:t xml:space="preserve">hierover volgt nog. </w:t>
      </w:r>
    </w:p>
    <w:p w14:paraId="088CB766" w14:textId="39AE21EF" w:rsidR="1694AADD" w:rsidRPr="00C95EA9" w:rsidRDefault="1694AADD" w:rsidP="1694AADD">
      <w:pPr>
        <w:shd w:val="clear" w:color="auto" w:fill="FFFFFF" w:themeFill="background1"/>
        <w:spacing w:after="0"/>
        <w:rPr>
          <w:rFonts w:asciiTheme="majorHAnsi" w:hAnsiTheme="majorHAnsi" w:cstheme="majorHAnsi"/>
          <w:lang w:val="nl-NL"/>
        </w:rPr>
      </w:pPr>
    </w:p>
    <w:p w14:paraId="5A55FA58" w14:textId="02E96327" w:rsidR="0E292DF1" w:rsidRPr="00C95EA9" w:rsidRDefault="0E292DF1" w:rsidP="1694AADD">
      <w:pPr>
        <w:spacing w:after="0"/>
        <w:rPr>
          <w:rFonts w:asciiTheme="majorHAnsi" w:hAnsiTheme="majorHAnsi" w:cstheme="majorHAnsi"/>
          <w:lang w:val="nl-NL"/>
        </w:rPr>
      </w:pPr>
      <w:r w:rsidRPr="00C95EA9">
        <w:rPr>
          <w:rFonts w:asciiTheme="majorHAnsi" w:eastAsia="Helvetica" w:hAnsiTheme="majorHAnsi" w:cstheme="majorHAnsi"/>
          <w:b/>
          <w:bCs/>
          <w:color w:val="333333"/>
          <w:lang w:val="nl-NL"/>
        </w:rPr>
        <w:t>Wat zijn aanspraken?</w:t>
      </w:r>
    </w:p>
    <w:p w14:paraId="7DF901E3" w14:textId="24F818D1" w:rsidR="0E292DF1" w:rsidRPr="00C95EA9" w:rsidRDefault="0E292DF1" w:rsidP="1694AADD">
      <w:pPr>
        <w:shd w:val="clear" w:color="auto" w:fill="FFFFFF" w:themeFill="background1"/>
        <w:spacing w:after="0"/>
        <w:rPr>
          <w:rFonts w:asciiTheme="majorHAnsi" w:hAnsiTheme="majorHAnsi" w:cstheme="majorHAnsi"/>
          <w:lang w:val="nl-NL"/>
        </w:rPr>
      </w:pPr>
      <w:r w:rsidRPr="00C95EA9">
        <w:rPr>
          <w:rFonts w:asciiTheme="majorHAnsi" w:eastAsia="Helvetica" w:hAnsiTheme="majorHAnsi" w:cstheme="majorHAnsi"/>
          <w:color w:val="333333"/>
          <w:lang w:val="nl-NL"/>
        </w:rPr>
        <w:t>Met ‘aanspraken’ bedoelen we welke schade jij kan verhalen in het geval van een dienstongeval. Bijvoorbeeld een vergoeding van medische kosten.</w:t>
      </w:r>
    </w:p>
    <w:p w14:paraId="45C1D163" w14:textId="4B058C54" w:rsidR="1694AADD" w:rsidRPr="00C95EA9" w:rsidRDefault="1694AADD" w:rsidP="1694AADD">
      <w:pPr>
        <w:shd w:val="clear" w:color="auto" w:fill="FFFFFF" w:themeFill="background1"/>
        <w:spacing w:after="0"/>
        <w:rPr>
          <w:rFonts w:asciiTheme="majorHAnsi" w:hAnsiTheme="majorHAnsi" w:cstheme="majorHAnsi"/>
          <w:lang w:val="nl-NL"/>
        </w:rPr>
      </w:pPr>
    </w:p>
    <w:p w14:paraId="431920B6" w14:textId="5BA1FB2A" w:rsidR="0E292DF1" w:rsidRPr="00C95EA9" w:rsidRDefault="0E292DF1" w:rsidP="1694AADD">
      <w:pPr>
        <w:spacing w:after="0"/>
        <w:rPr>
          <w:rFonts w:asciiTheme="majorHAnsi" w:hAnsiTheme="majorHAnsi" w:cstheme="majorHAnsi"/>
          <w:lang w:val="nl-NL"/>
        </w:rPr>
      </w:pPr>
      <w:r w:rsidRPr="00C95EA9">
        <w:rPr>
          <w:rFonts w:asciiTheme="majorHAnsi" w:eastAsia="Helvetica" w:hAnsiTheme="majorHAnsi" w:cstheme="majorHAnsi"/>
          <w:b/>
          <w:bCs/>
          <w:color w:val="333333"/>
          <w:lang w:val="nl-NL"/>
        </w:rPr>
        <w:t>Wat moet ik precies doen bij een dienstongeval?</w:t>
      </w:r>
    </w:p>
    <w:p w14:paraId="6224BAF1" w14:textId="14B537FA" w:rsidR="0E292DF1" w:rsidRPr="00C95EA9" w:rsidRDefault="0E292DF1" w:rsidP="1694AADD">
      <w:pPr>
        <w:shd w:val="clear" w:color="auto" w:fill="FFFFFF" w:themeFill="background1"/>
        <w:spacing w:after="0"/>
        <w:rPr>
          <w:rFonts w:asciiTheme="majorHAnsi" w:hAnsiTheme="majorHAnsi" w:cstheme="majorHAnsi"/>
          <w:lang w:val="nl-NL"/>
        </w:rPr>
      </w:pPr>
      <w:r w:rsidRPr="00C95EA9">
        <w:rPr>
          <w:rFonts w:asciiTheme="majorHAnsi" w:eastAsia="Helvetica" w:hAnsiTheme="majorHAnsi" w:cstheme="majorHAnsi"/>
          <w:color w:val="333333"/>
          <w:lang w:val="nl-NL"/>
        </w:rPr>
        <w:t xml:space="preserve">Als je te maken hebt met een dienstongeval, neem je contact op met je leidinggevende. Deze kan jou helpen bij de afhandeling. </w:t>
      </w:r>
    </w:p>
    <w:p w14:paraId="28A370F0" w14:textId="3BDC542C" w:rsidR="1694AADD" w:rsidRPr="00C95EA9" w:rsidRDefault="1694AADD" w:rsidP="1694AADD">
      <w:pPr>
        <w:shd w:val="clear" w:color="auto" w:fill="FFFFFF" w:themeFill="background1"/>
        <w:spacing w:after="0"/>
        <w:rPr>
          <w:rFonts w:asciiTheme="majorHAnsi" w:hAnsiTheme="majorHAnsi" w:cstheme="majorHAnsi"/>
          <w:lang w:val="nl-NL"/>
        </w:rPr>
      </w:pPr>
    </w:p>
    <w:p w14:paraId="2F6A1CE8" w14:textId="6DB3ECD0" w:rsidR="0E292DF1" w:rsidRPr="00C95EA9" w:rsidRDefault="0E292DF1" w:rsidP="1694AADD">
      <w:pPr>
        <w:spacing w:after="0"/>
        <w:rPr>
          <w:rFonts w:asciiTheme="majorHAnsi" w:hAnsiTheme="majorHAnsi" w:cstheme="majorHAnsi"/>
          <w:lang w:val="nl-NL"/>
        </w:rPr>
      </w:pPr>
      <w:r w:rsidRPr="00C95EA9">
        <w:rPr>
          <w:rFonts w:asciiTheme="majorHAnsi" w:eastAsia="Helvetica" w:hAnsiTheme="majorHAnsi" w:cstheme="majorHAnsi"/>
          <w:b/>
          <w:bCs/>
          <w:color w:val="333333"/>
          <w:lang w:val="nl-NL"/>
        </w:rPr>
        <w:t>Hoe en wanneer kan ik het Expertisebureau bereiken?</w:t>
      </w:r>
    </w:p>
    <w:p w14:paraId="210AA6A3" w14:textId="0550800B" w:rsidR="00942ECB" w:rsidRPr="00C95EA9" w:rsidRDefault="00942ECB" w:rsidP="1694AADD">
      <w:pPr>
        <w:shd w:val="clear" w:color="auto" w:fill="FFFFFF" w:themeFill="background1"/>
        <w:spacing w:after="0"/>
        <w:rPr>
          <w:rFonts w:asciiTheme="majorHAnsi" w:eastAsia="Helvetica" w:hAnsiTheme="majorHAnsi" w:cstheme="majorHAnsi"/>
          <w:color w:val="333333"/>
          <w:lang w:val="nl-NL"/>
        </w:rPr>
      </w:pPr>
      <w:r w:rsidRPr="00C95EA9">
        <w:rPr>
          <w:rFonts w:asciiTheme="majorHAnsi" w:eastAsia="Helvetica" w:hAnsiTheme="majorHAnsi" w:cstheme="majorHAnsi"/>
          <w:color w:val="333333"/>
          <w:lang w:val="nl-NL"/>
        </w:rPr>
        <w:t xml:space="preserve">Wij, als </w:t>
      </w:r>
      <w:proofErr w:type="spellStart"/>
      <w:r w:rsidRPr="00C95EA9">
        <w:rPr>
          <w:rFonts w:asciiTheme="majorHAnsi" w:eastAsia="Helvetica" w:hAnsiTheme="majorHAnsi" w:cstheme="majorHAnsi"/>
          <w:color w:val="333333"/>
          <w:lang w:val="nl-NL"/>
        </w:rPr>
        <w:t>veiligheidsregio</w:t>
      </w:r>
      <w:proofErr w:type="spellEnd"/>
      <w:r w:rsidRPr="00C95EA9">
        <w:rPr>
          <w:rFonts w:asciiTheme="majorHAnsi" w:eastAsia="Helvetica" w:hAnsiTheme="majorHAnsi" w:cstheme="majorHAnsi"/>
          <w:color w:val="333333"/>
          <w:lang w:val="nl-NL"/>
        </w:rPr>
        <w:t xml:space="preserve"> en werkgever, blijven verantwoordelijk voor de afhandeling van jouw dienstongeval en het vergoeden van schade. Het Expertisebureau Risicobeheer ondersteunt de veiligheidsregio’s bij de afhandeling. Het is goed om te beseffen dat de collega’s van het Expertisebureau namens de veiligheidsregio’s werken en niet voor een verzekeraar. Dit is een belangrijk verschil met de vorige situatie.  </w:t>
      </w:r>
    </w:p>
    <w:p w14:paraId="1A2E76EF" w14:textId="77777777" w:rsidR="00942ECB" w:rsidRPr="00C95EA9" w:rsidRDefault="00942ECB" w:rsidP="1694AADD">
      <w:pPr>
        <w:shd w:val="clear" w:color="auto" w:fill="FFFFFF" w:themeFill="background1"/>
        <w:spacing w:after="0"/>
        <w:rPr>
          <w:rFonts w:asciiTheme="majorHAnsi" w:eastAsia="Helvetica" w:hAnsiTheme="majorHAnsi" w:cstheme="majorHAnsi"/>
          <w:color w:val="333333"/>
          <w:lang w:val="nl-NL"/>
        </w:rPr>
      </w:pPr>
    </w:p>
    <w:p w14:paraId="6B355082" w14:textId="3A728ED3" w:rsidR="0E292DF1" w:rsidRPr="00C95EA9" w:rsidRDefault="005F7F40" w:rsidP="1694AADD">
      <w:pPr>
        <w:shd w:val="clear" w:color="auto" w:fill="FFFFFF" w:themeFill="background1"/>
        <w:spacing w:after="0"/>
        <w:rPr>
          <w:rFonts w:asciiTheme="majorHAnsi" w:hAnsiTheme="majorHAnsi" w:cstheme="majorHAnsi"/>
          <w:lang w:val="nl-NL"/>
        </w:rPr>
      </w:pPr>
      <w:r w:rsidRPr="00C95EA9">
        <w:rPr>
          <w:rFonts w:asciiTheme="majorHAnsi" w:eastAsia="Helvetica" w:hAnsiTheme="majorHAnsi" w:cstheme="majorHAnsi"/>
          <w:color w:val="333333"/>
          <w:lang w:val="nl-NL"/>
        </w:rPr>
        <w:t>Wil je toch graag contact met</w:t>
      </w:r>
      <w:r w:rsidR="0E292DF1" w:rsidRPr="00C95EA9">
        <w:rPr>
          <w:rFonts w:asciiTheme="majorHAnsi" w:eastAsia="Helvetica" w:hAnsiTheme="majorHAnsi" w:cstheme="majorHAnsi"/>
          <w:color w:val="333333"/>
          <w:lang w:val="nl-NL"/>
        </w:rPr>
        <w:t xml:space="preserve"> Expertisebureau Risicobeheer</w:t>
      </w:r>
      <w:r w:rsidRPr="00C95EA9">
        <w:rPr>
          <w:rFonts w:asciiTheme="majorHAnsi" w:eastAsia="Helvetica" w:hAnsiTheme="majorHAnsi" w:cstheme="majorHAnsi"/>
          <w:color w:val="333333"/>
          <w:lang w:val="nl-NL"/>
        </w:rPr>
        <w:t>? Kijk dan</w:t>
      </w:r>
      <w:r w:rsidR="0E292DF1" w:rsidRPr="00C95EA9">
        <w:rPr>
          <w:rFonts w:asciiTheme="majorHAnsi" w:eastAsia="Helvetica" w:hAnsiTheme="majorHAnsi" w:cstheme="majorHAnsi"/>
          <w:color w:val="333333"/>
          <w:lang w:val="nl-NL"/>
        </w:rPr>
        <w:t xml:space="preserve"> op de website: </w:t>
      </w:r>
      <w:hyperlink r:id="rId11" w:history="1">
        <w:r w:rsidR="00C95EA9" w:rsidRPr="00C95EA9">
          <w:rPr>
            <w:rStyle w:val="Hyperlink"/>
            <w:rFonts w:asciiTheme="majorHAnsi" w:eastAsia="Helvetica" w:hAnsiTheme="majorHAnsi" w:cstheme="majorHAnsi"/>
            <w:lang w:val="nl-NL"/>
          </w:rPr>
          <w:t>www.expertisebureaurisicobeheer.nl</w:t>
        </w:r>
      </w:hyperlink>
      <w:r w:rsidR="0E292DF1" w:rsidRPr="00C95EA9">
        <w:rPr>
          <w:rFonts w:asciiTheme="majorHAnsi" w:eastAsia="Helvetica" w:hAnsiTheme="majorHAnsi" w:cstheme="majorHAnsi"/>
          <w:color w:val="333333"/>
          <w:lang w:val="nl-NL"/>
        </w:rPr>
        <w:t xml:space="preserve">. </w:t>
      </w:r>
    </w:p>
    <w:p w14:paraId="0B1A3434" w14:textId="5533B08D" w:rsidR="1694AADD" w:rsidRPr="00C95EA9" w:rsidRDefault="1694AADD" w:rsidP="1694AADD">
      <w:pPr>
        <w:shd w:val="clear" w:color="auto" w:fill="FFFFFF" w:themeFill="background1"/>
        <w:spacing w:after="0"/>
        <w:rPr>
          <w:rFonts w:asciiTheme="majorHAnsi" w:hAnsiTheme="majorHAnsi" w:cstheme="majorHAnsi"/>
          <w:lang w:val="nl-NL"/>
        </w:rPr>
      </w:pPr>
    </w:p>
    <w:p w14:paraId="1B053FC7" w14:textId="77777777" w:rsidR="00C95EA9" w:rsidRDefault="00C95EA9" w:rsidP="1694AADD">
      <w:pPr>
        <w:rPr>
          <w:rFonts w:asciiTheme="majorHAnsi" w:hAnsiTheme="majorHAnsi" w:cstheme="majorHAnsi"/>
          <w:lang w:val="nl-NL"/>
        </w:rPr>
      </w:pPr>
    </w:p>
    <w:p w14:paraId="4348D8FA" w14:textId="77777777" w:rsidR="001F3D5B" w:rsidRDefault="001F3D5B">
      <w:pPr>
        <w:rPr>
          <w:rFonts w:asciiTheme="majorHAnsi" w:eastAsia="Helvetica" w:hAnsiTheme="majorHAnsi" w:cstheme="majorBidi"/>
          <w:color w:val="2F5496" w:themeColor="accent1" w:themeShade="BF"/>
          <w:sz w:val="32"/>
          <w:szCs w:val="32"/>
          <w:lang w:val="nl-NL"/>
        </w:rPr>
      </w:pPr>
      <w:r>
        <w:rPr>
          <w:rFonts w:eastAsia="Helvetica"/>
          <w:lang w:val="nl-NL"/>
        </w:rPr>
        <w:br w:type="page"/>
      </w:r>
    </w:p>
    <w:p w14:paraId="2E4E0B02" w14:textId="296423F0" w:rsidR="0E292DF1" w:rsidRPr="00C95EA9" w:rsidRDefault="0E292DF1" w:rsidP="00C95EA9">
      <w:pPr>
        <w:pStyle w:val="Kop1"/>
        <w:rPr>
          <w:lang w:val="nl-NL"/>
        </w:rPr>
      </w:pPr>
      <w:proofErr w:type="spellStart"/>
      <w:r w:rsidRPr="00C95EA9">
        <w:rPr>
          <w:rFonts w:eastAsia="Helvetica"/>
          <w:lang w:val="nl-NL"/>
        </w:rPr>
        <w:lastRenderedPageBreak/>
        <w:t>Veelgestelde</w:t>
      </w:r>
      <w:proofErr w:type="spellEnd"/>
      <w:r w:rsidRPr="00C95EA9">
        <w:rPr>
          <w:rFonts w:eastAsia="Helvetica"/>
          <w:lang w:val="nl-NL"/>
        </w:rPr>
        <w:t xml:space="preserve"> vragen</w:t>
      </w:r>
      <w:r w:rsidR="00C95EA9">
        <w:rPr>
          <w:rFonts w:eastAsia="Helvetica"/>
          <w:lang w:val="nl-NL"/>
        </w:rPr>
        <w:t xml:space="preserve"> - Deel 1</w:t>
      </w:r>
      <w:r w:rsidRPr="00C95EA9">
        <w:rPr>
          <w:rFonts w:eastAsia="Helvetica"/>
          <w:lang w:val="nl-NL"/>
        </w:rPr>
        <w:t xml:space="preserve"> </w:t>
      </w:r>
    </w:p>
    <w:p w14:paraId="33368A68" w14:textId="03887D28" w:rsidR="0E292DF1" w:rsidRPr="00C95EA9" w:rsidRDefault="00C95EA9" w:rsidP="00C95EA9">
      <w:pPr>
        <w:rPr>
          <w:rFonts w:asciiTheme="majorHAnsi" w:hAnsiTheme="majorHAnsi" w:cstheme="majorHAnsi"/>
          <w:lang w:val="nl-NL"/>
        </w:rPr>
      </w:pPr>
      <w:r>
        <w:rPr>
          <w:rFonts w:asciiTheme="majorHAnsi" w:eastAsia="Helvetica" w:hAnsiTheme="majorHAnsi" w:cstheme="majorHAnsi"/>
          <w:b/>
          <w:bCs/>
          <w:color w:val="000000" w:themeColor="text1"/>
          <w:lang w:val="nl-NL"/>
        </w:rPr>
        <w:br/>
      </w:r>
      <w:r w:rsidR="0E292DF1" w:rsidRPr="00C95EA9">
        <w:rPr>
          <w:rFonts w:asciiTheme="majorHAnsi" w:eastAsia="Helvetica" w:hAnsiTheme="majorHAnsi" w:cstheme="majorHAnsi"/>
          <w:b/>
          <w:bCs/>
          <w:color w:val="000000" w:themeColor="text1"/>
          <w:lang w:val="nl-NL"/>
        </w:rPr>
        <w:t>Wat houdt de Landelijke regeling aanspraken na dienstongevallen in?</w:t>
      </w:r>
      <w:r w:rsidR="0E292DF1" w:rsidRPr="00C95EA9">
        <w:rPr>
          <w:rFonts w:asciiTheme="majorHAnsi" w:eastAsia="Helvetica" w:hAnsiTheme="majorHAnsi" w:cstheme="majorHAnsi"/>
          <w:color w:val="000000" w:themeColor="text1"/>
          <w:lang w:val="nl-NL"/>
        </w:rPr>
        <w:t xml:space="preserve"> </w:t>
      </w:r>
      <w:r>
        <w:rPr>
          <w:rFonts w:asciiTheme="majorHAnsi" w:hAnsiTheme="majorHAnsi" w:cstheme="majorHAnsi"/>
          <w:lang w:val="nl-NL"/>
        </w:rPr>
        <w:br/>
      </w:r>
      <w:r w:rsidR="0E292DF1" w:rsidRPr="00C95EA9">
        <w:rPr>
          <w:rFonts w:asciiTheme="majorHAnsi" w:eastAsia="Helvetica" w:hAnsiTheme="majorHAnsi" w:cstheme="majorHAnsi"/>
          <w:color w:val="000000" w:themeColor="text1"/>
          <w:lang w:val="nl-NL"/>
        </w:rPr>
        <w:t xml:space="preserve">De Landelijke regeling is een gezamenlijk initiatief van alle veiligheidsregio's in Nederland. Deze regeling biedt een uniforme voorziening voor medewerkers die te maken krijgen met een dienstongeval, maar kan in sommige gevallen ook een maatwerkoplossing voor de veiligheidsregio’s zijn. Meer informatie over de specifieke inhoud van de regeling volgt in januari.  </w:t>
      </w:r>
    </w:p>
    <w:p w14:paraId="41FFCB7E" w14:textId="0709F2A2" w:rsidR="0E292DF1" w:rsidRPr="00C95EA9" w:rsidRDefault="0E292DF1" w:rsidP="00C95EA9">
      <w:pPr>
        <w:rPr>
          <w:rFonts w:asciiTheme="majorHAnsi" w:hAnsiTheme="majorHAnsi" w:cstheme="majorHAnsi"/>
          <w:lang w:val="nl-NL"/>
        </w:rPr>
      </w:pPr>
      <w:r w:rsidRPr="00C95EA9">
        <w:rPr>
          <w:rFonts w:asciiTheme="majorHAnsi" w:eastAsia="Helvetica" w:hAnsiTheme="majorHAnsi" w:cstheme="majorHAnsi"/>
          <w:b/>
          <w:bCs/>
          <w:color w:val="000000" w:themeColor="text1"/>
          <w:lang w:val="nl-NL"/>
        </w:rPr>
        <w:t>Waarom is er een Landelijke regeling?</w:t>
      </w:r>
      <w:r w:rsidRPr="00C95EA9">
        <w:rPr>
          <w:rFonts w:asciiTheme="majorHAnsi" w:eastAsia="Helvetica" w:hAnsiTheme="majorHAnsi" w:cstheme="majorHAnsi"/>
          <w:color w:val="000000" w:themeColor="text1"/>
          <w:lang w:val="nl-NL"/>
        </w:rPr>
        <w:t xml:space="preserve"> </w:t>
      </w:r>
      <w:r w:rsidR="00C95EA9">
        <w:rPr>
          <w:rFonts w:asciiTheme="majorHAnsi" w:hAnsiTheme="majorHAnsi" w:cstheme="majorHAnsi"/>
          <w:lang w:val="nl-NL"/>
        </w:rPr>
        <w:br/>
      </w:r>
      <w:r w:rsidRPr="00C95EA9">
        <w:rPr>
          <w:rFonts w:asciiTheme="majorHAnsi" w:eastAsia="Helvetica" w:hAnsiTheme="majorHAnsi" w:cstheme="majorHAnsi"/>
          <w:color w:val="000000" w:themeColor="text1"/>
          <w:lang w:val="nl-NL"/>
        </w:rPr>
        <w:t xml:space="preserve">De Landelijke regeling is tot stand gekomen omdat veiligheidsregio's invulling willen geven aan goed werkgeverschap na dienstongevallen. Voorheen was de verzekering en de verzekerbaarheid leidend. Dit betekende dat het standpunt van de verzekeraar feitelijk het standpunt van de werkgever vormde. Ook was de mate van verzekerbaarheid bepalend voor de aanspraken van de medewerker. Dit werd als onwenselijk gezien door zowel werknemers als werkgevers.  </w:t>
      </w:r>
      <w:r w:rsidRPr="00C95EA9">
        <w:rPr>
          <w:rFonts w:asciiTheme="majorHAnsi" w:hAnsiTheme="majorHAnsi" w:cstheme="majorHAnsi"/>
          <w:lang w:val="nl-NL"/>
        </w:rPr>
        <w:br/>
      </w:r>
      <w:r w:rsidRPr="00C95EA9">
        <w:rPr>
          <w:rFonts w:asciiTheme="majorHAnsi" w:eastAsia="Helvetica" w:hAnsiTheme="majorHAnsi" w:cstheme="majorHAnsi"/>
          <w:color w:val="000000" w:themeColor="text1"/>
          <w:lang w:val="nl-NL"/>
        </w:rPr>
        <w:t xml:space="preserve">  </w:t>
      </w:r>
      <w:r w:rsidRPr="00C95EA9">
        <w:rPr>
          <w:rFonts w:asciiTheme="majorHAnsi" w:hAnsiTheme="majorHAnsi" w:cstheme="majorHAnsi"/>
          <w:lang w:val="nl-NL"/>
        </w:rPr>
        <w:br/>
      </w:r>
      <w:r w:rsidRPr="00C95EA9">
        <w:rPr>
          <w:rFonts w:asciiTheme="majorHAnsi" w:eastAsia="Helvetica" w:hAnsiTheme="majorHAnsi" w:cstheme="majorHAnsi"/>
          <w:color w:val="000000" w:themeColor="text1"/>
          <w:lang w:val="nl-NL"/>
        </w:rPr>
        <w:t xml:space="preserve"> De behoefte aan uniformiteit bij de totstandkoming van de Landelijke regeling is leidend. Dit betekent een regeling die van toepassing is op alle medewerkers van veiligheidsregio's in Nederland die vallen onder de CAR(-UWO) Veiligheidsregio’s vallen. Een gezamenlijke aanpak is onder meer van belang, omdat dit onderwerp complex is terwijl het onderwerp voor iedere medewerker goed geregeld moet zijn. </w:t>
      </w:r>
    </w:p>
    <w:p w14:paraId="4C15A48D" w14:textId="5FB02C9C" w:rsidR="0E292DF1" w:rsidRPr="00C95EA9" w:rsidRDefault="0E292DF1" w:rsidP="00C95EA9">
      <w:pPr>
        <w:rPr>
          <w:rFonts w:asciiTheme="majorHAnsi" w:hAnsiTheme="majorHAnsi" w:cstheme="majorHAnsi"/>
          <w:lang w:val="nl-NL"/>
        </w:rPr>
      </w:pPr>
      <w:r w:rsidRPr="00C95EA9">
        <w:rPr>
          <w:rFonts w:asciiTheme="majorHAnsi" w:eastAsia="Helvetica" w:hAnsiTheme="majorHAnsi" w:cstheme="majorHAnsi"/>
          <w:b/>
          <w:bCs/>
          <w:color w:val="000000" w:themeColor="text1"/>
          <w:lang w:val="nl-NL"/>
        </w:rPr>
        <w:t>Wat is het verschil in benadering tussen de oude verzekeringsoplossing en deze nieuwe regeling?</w:t>
      </w:r>
      <w:r w:rsidRPr="00C95EA9">
        <w:rPr>
          <w:rFonts w:asciiTheme="majorHAnsi" w:eastAsia="Helvetica" w:hAnsiTheme="majorHAnsi" w:cstheme="majorHAnsi"/>
          <w:color w:val="000000" w:themeColor="text1"/>
          <w:lang w:val="nl-NL"/>
        </w:rPr>
        <w:t xml:space="preserve"> </w:t>
      </w:r>
      <w:r w:rsidR="00C95EA9">
        <w:rPr>
          <w:rFonts w:asciiTheme="majorHAnsi" w:hAnsiTheme="majorHAnsi" w:cstheme="majorHAnsi"/>
          <w:lang w:val="nl-NL"/>
        </w:rPr>
        <w:br/>
      </w:r>
      <w:r w:rsidRPr="00C95EA9">
        <w:rPr>
          <w:rFonts w:asciiTheme="majorHAnsi" w:eastAsia="Helvetica" w:hAnsiTheme="majorHAnsi" w:cstheme="majorHAnsi"/>
          <w:color w:val="000000" w:themeColor="text1"/>
          <w:lang w:val="nl-NL"/>
        </w:rPr>
        <w:t xml:space="preserve">De oude verzekeringsoplossing draaide vooral om financiële compensatie na een ongeval. Met de nieuwe regeling verschuift de focus naar goed werkgeverschap en het voorkomen van ongevallen. Niet alleen de financiële afwikkeling van schade is van belang. Ook aandacht voor de getroffen medewerker is van belang voor een goede afhandeling als ook het leren van ongevallen. </w:t>
      </w:r>
    </w:p>
    <w:p w14:paraId="15BB9532" w14:textId="3362D5A7" w:rsidR="0E292DF1" w:rsidRPr="00C95EA9" w:rsidRDefault="0E292DF1" w:rsidP="00C95EA9">
      <w:pPr>
        <w:rPr>
          <w:rFonts w:asciiTheme="majorHAnsi" w:hAnsiTheme="majorHAnsi" w:cstheme="majorHAnsi"/>
          <w:lang w:val="nl-NL"/>
        </w:rPr>
      </w:pPr>
      <w:r w:rsidRPr="00C95EA9">
        <w:rPr>
          <w:rFonts w:asciiTheme="majorHAnsi" w:eastAsia="Helvetica" w:hAnsiTheme="majorHAnsi" w:cstheme="majorHAnsi"/>
          <w:b/>
          <w:bCs/>
          <w:color w:val="000000" w:themeColor="text1"/>
          <w:lang w:val="nl-NL"/>
        </w:rPr>
        <w:t>Wat betekent "voorkomen is beter dan genezen" binnen deze regeling?</w:t>
      </w:r>
      <w:r w:rsidRPr="00C95EA9">
        <w:rPr>
          <w:rFonts w:asciiTheme="majorHAnsi" w:eastAsia="Helvetica" w:hAnsiTheme="majorHAnsi" w:cstheme="majorHAnsi"/>
          <w:color w:val="000000" w:themeColor="text1"/>
          <w:lang w:val="nl-NL"/>
        </w:rPr>
        <w:t xml:space="preserve"> </w:t>
      </w:r>
      <w:r w:rsidR="00C95EA9">
        <w:rPr>
          <w:rFonts w:asciiTheme="majorHAnsi" w:hAnsiTheme="majorHAnsi" w:cstheme="majorHAnsi"/>
          <w:lang w:val="nl-NL"/>
        </w:rPr>
        <w:br/>
      </w:r>
      <w:r w:rsidRPr="00C95EA9">
        <w:rPr>
          <w:rFonts w:asciiTheme="majorHAnsi" w:eastAsia="Helvetica" w:hAnsiTheme="majorHAnsi" w:cstheme="majorHAnsi"/>
          <w:color w:val="000000" w:themeColor="text1"/>
          <w:lang w:val="nl-NL"/>
        </w:rPr>
        <w:t xml:space="preserve">Dit betekent dat de nadruk ligt op preventie en risicobeheer in plaats van alleen reageren op incidenten. De regeling stimuleert proactieve maatregelen om dienstongevallen te verminderen en medewerkers veiliger te houden. </w:t>
      </w:r>
    </w:p>
    <w:p w14:paraId="6B8671C6" w14:textId="7E168FBB" w:rsidR="0E292DF1" w:rsidRPr="00C95EA9" w:rsidRDefault="0E292DF1" w:rsidP="00C95EA9">
      <w:pPr>
        <w:rPr>
          <w:rFonts w:asciiTheme="majorHAnsi" w:hAnsiTheme="majorHAnsi" w:cstheme="majorHAnsi"/>
          <w:lang w:val="nl-NL"/>
        </w:rPr>
      </w:pPr>
      <w:r w:rsidRPr="00C95EA9">
        <w:rPr>
          <w:rFonts w:asciiTheme="majorHAnsi" w:eastAsia="Helvetica" w:hAnsiTheme="majorHAnsi" w:cstheme="majorHAnsi"/>
          <w:b/>
          <w:bCs/>
          <w:color w:val="000000" w:themeColor="text1"/>
          <w:lang w:val="nl-NL"/>
        </w:rPr>
        <w:t>Wanneer gaat de Landelijke regeling in?</w:t>
      </w:r>
      <w:r w:rsidRPr="00C95EA9">
        <w:rPr>
          <w:rFonts w:asciiTheme="majorHAnsi" w:eastAsia="Helvetica" w:hAnsiTheme="majorHAnsi" w:cstheme="majorHAnsi"/>
          <w:color w:val="000000" w:themeColor="text1"/>
          <w:lang w:val="nl-NL"/>
        </w:rPr>
        <w:t xml:space="preserve"> </w:t>
      </w:r>
      <w:r w:rsidR="00C95EA9">
        <w:rPr>
          <w:rFonts w:asciiTheme="majorHAnsi" w:hAnsiTheme="majorHAnsi" w:cstheme="majorHAnsi"/>
          <w:lang w:val="nl-NL"/>
        </w:rPr>
        <w:br/>
      </w:r>
      <w:r w:rsidRPr="00C95EA9">
        <w:rPr>
          <w:rFonts w:asciiTheme="majorHAnsi" w:eastAsia="Helvetica" w:hAnsiTheme="majorHAnsi" w:cstheme="majorHAnsi"/>
          <w:color w:val="000000" w:themeColor="text1"/>
          <w:lang w:val="nl-NL"/>
        </w:rPr>
        <w:t xml:space="preserve">De verwachting is dat de Landelijke regeling ingaat op 1 januari 2024. Vanaf dat moment verwachten we meer te kunnen delen over de inhoud van de Landelijke regeling. </w:t>
      </w:r>
      <w:r w:rsidRPr="00C95EA9">
        <w:rPr>
          <w:rFonts w:asciiTheme="majorHAnsi" w:hAnsiTheme="majorHAnsi" w:cstheme="majorHAnsi"/>
          <w:lang w:val="nl-NL"/>
        </w:rPr>
        <w:br/>
      </w:r>
      <w:r w:rsidRPr="00C95EA9">
        <w:rPr>
          <w:rFonts w:asciiTheme="majorHAnsi" w:eastAsia="Helvetica" w:hAnsiTheme="majorHAnsi" w:cstheme="majorHAnsi"/>
          <w:color w:val="000000" w:themeColor="text1"/>
          <w:lang w:val="nl-NL"/>
        </w:rPr>
        <w:t xml:space="preserve">  </w:t>
      </w:r>
      <w:r w:rsidRPr="00C95EA9">
        <w:rPr>
          <w:rFonts w:asciiTheme="majorHAnsi" w:hAnsiTheme="majorHAnsi" w:cstheme="majorHAnsi"/>
          <w:lang w:val="nl-NL"/>
        </w:rPr>
        <w:br/>
      </w:r>
      <w:r w:rsidRPr="00C95EA9">
        <w:rPr>
          <w:rFonts w:asciiTheme="majorHAnsi" w:eastAsia="Helvetica" w:hAnsiTheme="majorHAnsi" w:cstheme="majorHAnsi"/>
          <w:b/>
          <w:bCs/>
          <w:color w:val="000000" w:themeColor="text1"/>
          <w:lang w:val="nl-NL"/>
        </w:rPr>
        <w:t xml:space="preserve">Voor wie geldt de Landelijke regeling? </w:t>
      </w:r>
      <w:r w:rsidR="00C95EA9">
        <w:rPr>
          <w:rFonts w:asciiTheme="majorHAnsi" w:hAnsiTheme="majorHAnsi" w:cstheme="majorHAnsi"/>
          <w:lang w:val="nl-NL"/>
        </w:rPr>
        <w:br/>
      </w:r>
      <w:r w:rsidRPr="00C95EA9">
        <w:rPr>
          <w:rFonts w:asciiTheme="majorHAnsi" w:eastAsia="Helvetica" w:hAnsiTheme="majorHAnsi" w:cstheme="majorHAnsi"/>
          <w:color w:val="000000" w:themeColor="text1"/>
          <w:lang w:val="nl-NL"/>
        </w:rPr>
        <w:t xml:space="preserve">De Landelijke regeling geldt voor alle medewerkers die onder de CAR(-UWO) Veiligheidsregio’s vallen. Er kunnen per </w:t>
      </w:r>
      <w:proofErr w:type="spellStart"/>
      <w:r w:rsidRPr="00C95EA9">
        <w:rPr>
          <w:rFonts w:asciiTheme="majorHAnsi" w:eastAsia="Helvetica" w:hAnsiTheme="majorHAnsi" w:cstheme="majorHAnsi"/>
          <w:color w:val="000000" w:themeColor="text1"/>
          <w:lang w:val="nl-NL"/>
        </w:rPr>
        <w:t>veiligheidsregio</w:t>
      </w:r>
      <w:proofErr w:type="spellEnd"/>
      <w:r w:rsidRPr="00C95EA9">
        <w:rPr>
          <w:rFonts w:asciiTheme="majorHAnsi" w:eastAsia="Helvetica" w:hAnsiTheme="majorHAnsi" w:cstheme="majorHAnsi"/>
          <w:color w:val="000000" w:themeColor="text1"/>
          <w:lang w:val="nl-NL"/>
        </w:rPr>
        <w:t xml:space="preserve"> uitzonderingen zijn. Dit is afhankelijk van werkgeversafspraken. Informeer hiervoor bij je eigen werkgever. </w:t>
      </w:r>
    </w:p>
    <w:p w14:paraId="5ADFA68C" w14:textId="586B0655" w:rsidR="0E292DF1" w:rsidRPr="00C95EA9" w:rsidRDefault="0E292DF1" w:rsidP="00C95EA9">
      <w:pPr>
        <w:rPr>
          <w:rFonts w:asciiTheme="majorHAnsi" w:hAnsiTheme="majorHAnsi" w:cstheme="majorHAnsi"/>
          <w:lang w:val="nl-NL"/>
        </w:rPr>
      </w:pPr>
      <w:r w:rsidRPr="00C95EA9">
        <w:rPr>
          <w:rFonts w:asciiTheme="majorHAnsi" w:eastAsia="Helvetica" w:hAnsiTheme="majorHAnsi" w:cstheme="majorHAnsi"/>
          <w:b/>
          <w:bCs/>
          <w:color w:val="000000" w:themeColor="text1"/>
          <w:lang w:val="nl-NL"/>
        </w:rPr>
        <w:t>Wat is de Commissie Dienstongevallen?</w:t>
      </w:r>
      <w:r w:rsidRPr="00C95EA9">
        <w:rPr>
          <w:rFonts w:asciiTheme="majorHAnsi" w:eastAsia="Helvetica" w:hAnsiTheme="majorHAnsi" w:cstheme="majorHAnsi"/>
          <w:color w:val="000000" w:themeColor="text1"/>
          <w:lang w:val="nl-NL"/>
        </w:rPr>
        <w:t xml:space="preserve"> </w:t>
      </w:r>
      <w:r w:rsidR="00C95EA9">
        <w:rPr>
          <w:rFonts w:asciiTheme="majorHAnsi" w:hAnsiTheme="majorHAnsi" w:cstheme="majorHAnsi"/>
          <w:lang w:val="nl-NL"/>
        </w:rPr>
        <w:br/>
      </w:r>
      <w:r w:rsidRPr="00C95EA9">
        <w:rPr>
          <w:rFonts w:asciiTheme="majorHAnsi" w:eastAsia="Helvetica" w:hAnsiTheme="majorHAnsi" w:cstheme="majorHAnsi"/>
          <w:color w:val="000000" w:themeColor="text1"/>
          <w:lang w:val="nl-NL"/>
        </w:rPr>
        <w:t xml:space="preserve">De Commissie Dienstongevallen is een commissie die de veiligheidsregio's ondersteunt bij de toepassing van de Landelijke regeling. De commissie kan het advies van het Expertisebureau Risicobeheer tegen het licht houden en de betrokkenen horen. In de Commissie Dienstongevallen neemt een leidinggevende van de veiligheidsregio's plaats evenals een </w:t>
      </w:r>
      <w:proofErr w:type="spellStart"/>
      <w:r w:rsidRPr="00C95EA9">
        <w:rPr>
          <w:rFonts w:asciiTheme="majorHAnsi" w:eastAsia="Helvetica" w:hAnsiTheme="majorHAnsi" w:cstheme="majorHAnsi"/>
          <w:color w:val="000000" w:themeColor="text1"/>
          <w:lang w:val="nl-NL"/>
        </w:rPr>
        <w:t>arbo</w:t>
      </w:r>
      <w:proofErr w:type="spellEnd"/>
      <w:r w:rsidRPr="00C95EA9">
        <w:rPr>
          <w:rFonts w:asciiTheme="majorHAnsi" w:eastAsia="Helvetica" w:hAnsiTheme="majorHAnsi" w:cstheme="majorHAnsi"/>
          <w:color w:val="000000" w:themeColor="text1"/>
          <w:lang w:val="nl-NL"/>
        </w:rPr>
        <w:t xml:space="preserve">-deskundige en een secretaris/juridisch adviseur. In sommige </w:t>
      </w:r>
      <w:r w:rsidRPr="00C95EA9">
        <w:rPr>
          <w:rFonts w:asciiTheme="majorHAnsi" w:eastAsia="Helvetica" w:hAnsiTheme="majorHAnsi" w:cstheme="majorHAnsi"/>
          <w:color w:val="000000" w:themeColor="text1"/>
          <w:lang w:val="nl-NL"/>
        </w:rPr>
        <w:lastRenderedPageBreak/>
        <w:t xml:space="preserve">gevallen kan ook het Waarborgfonds een beroep doen op de Commissie Dienstongevallen om te beoordelen of terecht een beroep wordt gedaan op het fonds. </w:t>
      </w:r>
    </w:p>
    <w:p w14:paraId="124408D8" w14:textId="2ABD268A" w:rsidR="0E292DF1" w:rsidRPr="00C95EA9" w:rsidRDefault="0E292DF1" w:rsidP="00C95EA9">
      <w:pPr>
        <w:rPr>
          <w:rFonts w:asciiTheme="majorHAnsi" w:hAnsiTheme="majorHAnsi" w:cstheme="majorHAnsi"/>
          <w:lang w:val="nl-NL"/>
        </w:rPr>
      </w:pPr>
      <w:r w:rsidRPr="00C95EA9">
        <w:rPr>
          <w:rFonts w:asciiTheme="majorHAnsi" w:eastAsia="Helvetica" w:hAnsiTheme="majorHAnsi" w:cstheme="majorHAnsi"/>
          <w:b/>
          <w:bCs/>
          <w:color w:val="000000" w:themeColor="text1"/>
          <w:lang w:val="nl-NL"/>
        </w:rPr>
        <w:t>Wat is de rol van het Expertisebureau Risicobeheer bij de Landelijke regeling?</w:t>
      </w:r>
      <w:r w:rsidRPr="00C95EA9">
        <w:rPr>
          <w:rFonts w:asciiTheme="majorHAnsi" w:eastAsia="Helvetica" w:hAnsiTheme="majorHAnsi" w:cstheme="majorHAnsi"/>
          <w:color w:val="000000" w:themeColor="text1"/>
          <w:lang w:val="nl-NL"/>
        </w:rPr>
        <w:t xml:space="preserve"> </w:t>
      </w:r>
      <w:r w:rsidR="00C95EA9">
        <w:rPr>
          <w:rFonts w:asciiTheme="majorHAnsi" w:hAnsiTheme="majorHAnsi" w:cstheme="majorHAnsi"/>
          <w:lang w:val="nl-NL"/>
        </w:rPr>
        <w:br/>
      </w:r>
      <w:r w:rsidRPr="00C95EA9">
        <w:rPr>
          <w:rFonts w:asciiTheme="majorHAnsi" w:eastAsia="Helvetica" w:hAnsiTheme="majorHAnsi" w:cstheme="majorHAnsi"/>
          <w:color w:val="000000" w:themeColor="text1"/>
          <w:lang w:val="nl-NL"/>
        </w:rPr>
        <w:t>Het Expertisebureau Risicobeheer heeft de Landelijke regeling samen met de veiligheidsregio's opgesteld en ondersteunt de veiligheidsregio's bij de uitvoering</w:t>
      </w:r>
      <w:r w:rsidR="00C65C98" w:rsidRPr="00C95EA9">
        <w:rPr>
          <w:rFonts w:asciiTheme="majorHAnsi" w:eastAsia="Helvetica" w:hAnsiTheme="majorHAnsi" w:cstheme="majorHAnsi"/>
          <w:color w:val="000000" w:themeColor="text1"/>
          <w:lang w:val="nl-NL"/>
        </w:rPr>
        <w:t xml:space="preserve"> en financiering</w:t>
      </w:r>
      <w:r w:rsidRPr="00C95EA9">
        <w:rPr>
          <w:rFonts w:asciiTheme="majorHAnsi" w:eastAsia="Helvetica" w:hAnsiTheme="majorHAnsi" w:cstheme="majorHAnsi"/>
          <w:color w:val="000000" w:themeColor="text1"/>
          <w:lang w:val="nl-NL"/>
        </w:rPr>
        <w:t xml:space="preserve"> van de Landelijke regeling. Zo zorgt het Expertisebureau Risicobeheer voor het inkopen van een ongevallenverzekering, de oprichting van het Waarborgfonds veiligheidsregio’s en het inkopen van de medische dienst ter beoordeling van het letsel.  </w:t>
      </w:r>
    </w:p>
    <w:p w14:paraId="58C10CCD" w14:textId="0B48E1F6" w:rsidR="0E292DF1" w:rsidRPr="00C95EA9" w:rsidRDefault="0E292DF1" w:rsidP="1694AADD">
      <w:pPr>
        <w:shd w:val="clear" w:color="auto" w:fill="FFFFFF" w:themeFill="background1"/>
        <w:rPr>
          <w:rFonts w:asciiTheme="majorHAnsi" w:hAnsiTheme="majorHAnsi" w:cstheme="majorHAnsi"/>
          <w:lang w:val="nl-NL"/>
        </w:rPr>
      </w:pPr>
      <w:r w:rsidRPr="00C95EA9">
        <w:rPr>
          <w:rFonts w:asciiTheme="majorHAnsi" w:eastAsia="Helvetica" w:hAnsiTheme="majorHAnsi" w:cstheme="majorHAnsi"/>
          <w:color w:val="000000" w:themeColor="text1"/>
          <w:lang w:val="nl-NL"/>
        </w:rPr>
        <w:t xml:space="preserve">Ook zorgt het Expertisebureau Risicobeheer bijvoorbeeld voor de ondersteuning van de Commissie Dienstongevallen. Deze commissie kan worden ingezet bij complexe zaken.  </w:t>
      </w:r>
    </w:p>
    <w:p w14:paraId="108DE28A" w14:textId="15EABC5C" w:rsidR="0E292DF1" w:rsidRPr="00C95EA9" w:rsidRDefault="0E292DF1" w:rsidP="1694AADD">
      <w:pPr>
        <w:shd w:val="clear" w:color="auto" w:fill="FFFFFF" w:themeFill="background1"/>
        <w:rPr>
          <w:rFonts w:asciiTheme="majorHAnsi" w:hAnsiTheme="majorHAnsi" w:cstheme="majorHAnsi"/>
          <w:lang w:val="nl-NL"/>
        </w:rPr>
      </w:pPr>
      <w:r w:rsidRPr="00C95EA9">
        <w:rPr>
          <w:rFonts w:asciiTheme="majorHAnsi" w:eastAsia="Helvetica" w:hAnsiTheme="majorHAnsi" w:cstheme="majorHAnsi"/>
          <w:color w:val="000000" w:themeColor="text1"/>
          <w:lang w:val="nl-NL"/>
        </w:rPr>
        <w:t xml:space="preserve">Het Expertisebureau Risicobeheer is verder aanspreekpunt voor de werkgevers/veiligheidsregio’s als het gaat om vragen over de Landelijke regeling, schadeafhandeling, risicobeheer en risicofinanciering. </w:t>
      </w:r>
    </w:p>
    <w:p w14:paraId="0E8F2AD0" w14:textId="7E4E5F60" w:rsidR="0E292DF1" w:rsidRPr="00C95EA9" w:rsidRDefault="0E292DF1" w:rsidP="00C95EA9">
      <w:pPr>
        <w:rPr>
          <w:rFonts w:asciiTheme="majorHAnsi" w:hAnsiTheme="majorHAnsi" w:cstheme="majorHAnsi"/>
          <w:lang w:val="nl-NL"/>
        </w:rPr>
      </w:pPr>
      <w:r w:rsidRPr="00C95EA9">
        <w:rPr>
          <w:rFonts w:asciiTheme="majorHAnsi" w:eastAsia="Helvetica" w:hAnsiTheme="majorHAnsi" w:cstheme="majorHAnsi"/>
          <w:b/>
          <w:bCs/>
          <w:color w:val="000000" w:themeColor="text1"/>
          <w:lang w:val="nl-NL"/>
        </w:rPr>
        <w:t>Waarom is uniformiteit belangrijk in de Landelijke regeling?</w:t>
      </w:r>
      <w:r w:rsidRPr="00C95EA9">
        <w:rPr>
          <w:rFonts w:asciiTheme="majorHAnsi" w:eastAsia="Helvetica" w:hAnsiTheme="majorHAnsi" w:cstheme="majorHAnsi"/>
          <w:color w:val="000000" w:themeColor="text1"/>
          <w:lang w:val="nl-NL"/>
        </w:rPr>
        <w:t xml:space="preserve"> </w:t>
      </w:r>
      <w:r w:rsidR="00C95EA9">
        <w:rPr>
          <w:rFonts w:asciiTheme="majorHAnsi" w:hAnsiTheme="majorHAnsi" w:cstheme="majorHAnsi"/>
          <w:lang w:val="nl-NL"/>
        </w:rPr>
        <w:br/>
      </w:r>
      <w:r w:rsidRPr="00C95EA9">
        <w:rPr>
          <w:rFonts w:asciiTheme="majorHAnsi" w:eastAsia="Helvetica" w:hAnsiTheme="majorHAnsi" w:cstheme="majorHAnsi"/>
          <w:color w:val="000000" w:themeColor="text1"/>
          <w:lang w:val="nl-NL"/>
        </w:rPr>
        <w:t xml:space="preserve">In de Landelijke regeling wordt geen onderscheid meer gemaakt tussen veiligheidsregio’s. Dat betekent dat alle medewerkers van alle veiligheidsregio’s gelijk behandeld worden als ze te maken krijgen met een dienstongeval. Nu is dat per </w:t>
      </w:r>
      <w:proofErr w:type="spellStart"/>
      <w:r w:rsidRPr="00C95EA9">
        <w:rPr>
          <w:rFonts w:asciiTheme="majorHAnsi" w:eastAsia="Helvetica" w:hAnsiTheme="majorHAnsi" w:cstheme="majorHAnsi"/>
          <w:color w:val="000000" w:themeColor="text1"/>
          <w:lang w:val="nl-NL"/>
        </w:rPr>
        <w:t>veiligheidsregio</w:t>
      </w:r>
      <w:proofErr w:type="spellEnd"/>
      <w:r w:rsidRPr="00C95EA9">
        <w:rPr>
          <w:rFonts w:asciiTheme="majorHAnsi" w:eastAsia="Helvetica" w:hAnsiTheme="majorHAnsi" w:cstheme="majorHAnsi"/>
          <w:color w:val="000000" w:themeColor="text1"/>
          <w:lang w:val="nl-NL"/>
        </w:rPr>
        <w:t xml:space="preserve"> soms verschillend. Wij vinden het belangrijk dat iedereen recht heeft op dezelfde regelingen en dekkingen.</w:t>
      </w:r>
    </w:p>
    <w:p w14:paraId="681C02E7" w14:textId="6372B285" w:rsidR="1694AADD" w:rsidRPr="00C95EA9" w:rsidRDefault="1694AADD" w:rsidP="1694AADD">
      <w:pPr>
        <w:rPr>
          <w:rFonts w:asciiTheme="majorHAnsi" w:hAnsiTheme="majorHAnsi" w:cstheme="majorHAnsi"/>
          <w:b/>
          <w:bCs/>
          <w:lang w:val="nl-NL"/>
        </w:rPr>
      </w:pPr>
    </w:p>
    <w:p w14:paraId="695FAE07" w14:textId="06E39E8C" w:rsidR="14FDA74F" w:rsidRPr="00C95EA9" w:rsidRDefault="14FDA74F" w:rsidP="14FDA74F">
      <w:pPr>
        <w:rPr>
          <w:rFonts w:asciiTheme="majorHAnsi" w:hAnsiTheme="majorHAnsi" w:cstheme="majorHAnsi"/>
          <w:b/>
          <w:bCs/>
          <w:lang w:val="nl-NL"/>
        </w:rPr>
      </w:pPr>
    </w:p>
    <w:p w14:paraId="57CAD969" w14:textId="6CB34ECA" w:rsidR="14FDA74F" w:rsidRPr="00C95EA9" w:rsidRDefault="14FDA74F" w:rsidP="14FDA74F">
      <w:pPr>
        <w:rPr>
          <w:rFonts w:asciiTheme="majorHAnsi" w:hAnsiTheme="majorHAnsi" w:cstheme="majorHAnsi"/>
          <w:b/>
          <w:bCs/>
          <w:lang w:val="nl-NL"/>
        </w:rPr>
      </w:pPr>
    </w:p>
    <w:sectPr w:rsidR="14FDA74F" w:rsidRPr="00C95EA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D2A71" w14:textId="77777777" w:rsidR="00C95EA9" w:rsidRDefault="00C95EA9" w:rsidP="00C95EA9">
      <w:pPr>
        <w:spacing w:after="0" w:line="240" w:lineRule="auto"/>
      </w:pPr>
      <w:r>
        <w:separator/>
      </w:r>
    </w:p>
  </w:endnote>
  <w:endnote w:type="continuationSeparator" w:id="0">
    <w:p w14:paraId="2F91BFA9" w14:textId="77777777" w:rsidR="00C95EA9" w:rsidRDefault="00C95EA9" w:rsidP="00C9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393370"/>
      <w:docPartObj>
        <w:docPartGallery w:val="Page Numbers (Bottom of Page)"/>
        <w:docPartUnique/>
      </w:docPartObj>
    </w:sdtPr>
    <w:sdtEndPr/>
    <w:sdtContent>
      <w:p w14:paraId="61D9A902" w14:textId="43378B20" w:rsidR="00C95EA9" w:rsidRDefault="00C95EA9">
        <w:pPr>
          <w:pStyle w:val="Voettekst"/>
          <w:jc w:val="right"/>
        </w:pPr>
        <w:r>
          <w:fldChar w:fldCharType="begin"/>
        </w:r>
        <w:r>
          <w:instrText>PAGE   \* MERGEFORMAT</w:instrText>
        </w:r>
        <w:r>
          <w:fldChar w:fldCharType="separate"/>
        </w:r>
        <w:r>
          <w:rPr>
            <w:lang w:val="nl-NL"/>
          </w:rPr>
          <w:t>2</w:t>
        </w:r>
        <w:r>
          <w:fldChar w:fldCharType="end"/>
        </w:r>
      </w:p>
    </w:sdtContent>
  </w:sdt>
  <w:p w14:paraId="2CF1D707" w14:textId="77777777" w:rsidR="00C95EA9" w:rsidRDefault="00C95E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0FA6" w14:textId="77777777" w:rsidR="00C95EA9" w:rsidRDefault="00C95EA9" w:rsidP="00C95EA9">
      <w:pPr>
        <w:spacing w:after="0" w:line="240" w:lineRule="auto"/>
      </w:pPr>
      <w:r>
        <w:separator/>
      </w:r>
    </w:p>
  </w:footnote>
  <w:footnote w:type="continuationSeparator" w:id="0">
    <w:p w14:paraId="5102E446" w14:textId="77777777" w:rsidR="00C95EA9" w:rsidRDefault="00C95EA9" w:rsidP="00C95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46AAF"/>
    <w:multiLevelType w:val="hybridMultilevel"/>
    <w:tmpl w:val="F016FC42"/>
    <w:lvl w:ilvl="0" w:tplc="00AE6260">
      <w:start w:val="1"/>
      <w:numFmt w:val="bullet"/>
      <w:lvlText w:val=""/>
      <w:lvlJc w:val="left"/>
      <w:pPr>
        <w:ind w:left="720" w:hanging="360"/>
      </w:pPr>
      <w:rPr>
        <w:rFonts w:ascii="Symbol" w:hAnsi="Symbol" w:hint="default"/>
      </w:rPr>
    </w:lvl>
    <w:lvl w:ilvl="1" w:tplc="8DA095C4">
      <w:start w:val="1"/>
      <w:numFmt w:val="bullet"/>
      <w:lvlText w:val="o"/>
      <w:lvlJc w:val="left"/>
      <w:pPr>
        <w:ind w:left="1440" w:hanging="360"/>
      </w:pPr>
      <w:rPr>
        <w:rFonts w:ascii="Courier New" w:hAnsi="Courier New" w:hint="default"/>
      </w:rPr>
    </w:lvl>
    <w:lvl w:ilvl="2" w:tplc="2EA0204A">
      <w:start w:val="1"/>
      <w:numFmt w:val="bullet"/>
      <w:lvlText w:val=""/>
      <w:lvlJc w:val="left"/>
      <w:pPr>
        <w:ind w:left="2160" w:hanging="360"/>
      </w:pPr>
      <w:rPr>
        <w:rFonts w:ascii="Wingdings" w:hAnsi="Wingdings" w:hint="default"/>
      </w:rPr>
    </w:lvl>
    <w:lvl w:ilvl="3" w:tplc="1D26920E">
      <w:start w:val="1"/>
      <w:numFmt w:val="bullet"/>
      <w:lvlText w:val=""/>
      <w:lvlJc w:val="left"/>
      <w:pPr>
        <w:ind w:left="2880" w:hanging="360"/>
      </w:pPr>
      <w:rPr>
        <w:rFonts w:ascii="Symbol" w:hAnsi="Symbol" w:hint="default"/>
      </w:rPr>
    </w:lvl>
    <w:lvl w:ilvl="4" w:tplc="B79EC554">
      <w:start w:val="1"/>
      <w:numFmt w:val="bullet"/>
      <w:lvlText w:val="o"/>
      <w:lvlJc w:val="left"/>
      <w:pPr>
        <w:ind w:left="3600" w:hanging="360"/>
      </w:pPr>
      <w:rPr>
        <w:rFonts w:ascii="Courier New" w:hAnsi="Courier New" w:hint="default"/>
      </w:rPr>
    </w:lvl>
    <w:lvl w:ilvl="5" w:tplc="AFA4BA10">
      <w:start w:val="1"/>
      <w:numFmt w:val="bullet"/>
      <w:lvlText w:val=""/>
      <w:lvlJc w:val="left"/>
      <w:pPr>
        <w:ind w:left="4320" w:hanging="360"/>
      </w:pPr>
      <w:rPr>
        <w:rFonts w:ascii="Wingdings" w:hAnsi="Wingdings" w:hint="default"/>
      </w:rPr>
    </w:lvl>
    <w:lvl w:ilvl="6" w:tplc="73E6BECC">
      <w:start w:val="1"/>
      <w:numFmt w:val="bullet"/>
      <w:lvlText w:val=""/>
      <w:lvlJc w:val="left"/>
      <w:pPr>
        <w:ind w:left="5040" w:hanging="360"/>
      </w:pPr>
      <w:rPr>
        <w:rFonts w:ascii="Symbol" w:hAnsi="Symbol" w:hint="default"/>
      </w:rPr>
    </w:lvl>
    <w:lvl w:ilvl="7" w:tplc="0FB88456">
      <w:start w:val="1"/>
      <w:numFmt w:val="bullet"/>
      <w:lvlText w:val="o"/>
      <w:lvlJc w:val="left"/>
      <w:pPr>
        <w:ind w:left="5760" w:hanging="360"/>
      </w:pPr>
      <w:rPr>
        <w:rFonts w:ascii="Courier New" w:hAnsi="Courier New" w:hint="default"/>
      </w:rPr>
    </w:lvl>
    <w:lvl w:ilvl="8" w:tplc="3E56D420">
      <w:start w:val="1"/>
      <w:numFmt w:val="bullet"/>
      <w:lvlText w:val=""/>
      <w:lvlJc w:val="left"/>
      <w:pPr>
        <w:ind w:left="6480" w:hanging="360"/>
      </w:pPr>
      <w:rPr>
        <w:rFonts w:ascii="Wingdings" w:hAnsi="Wingdings" w:hint="default"/>
      </w:rPr>
    </w:lvl>
  </w:abstractNum>
  <w:abstractNum w:abstractNumId="1" w15:restartNumberingAfterBreak="0">
    <w:nsid w:val="4F4E3A3B"/>
    <w:multiLevelType w:val="hybridMultilevel"/>
    <w:tmpl w:val="BE1E28A8"/>
    <w:lvl w:ilvl="0" w:tplc="2DE875EE">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2F643AB"/>
    <w:multiLevelType w:val="hybridMultilevel"/>
    <w:tmpl w:val="7B76B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A3705ED"/>
    <w:multiLevelType w:val="hybridMultilevel"/>
    <w:tmpl w:val="2A460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5016602">
    <w:abstractNumId w:val="0"/>
  </w:num>
  <w:num w:numId="2" w16cid:durableId="842013670">
    <w:abstractNumId w:val="3"/>
  </w:num>
  <w:num w:numId="3" w16cid:durableId="176508334">
    <w:abstractNumId w:val="2"/>
  </w:num>
  <w:num w:numId="4" w16cid:durableId="1525942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1A651C"/>
    <w:rsid w:val="00015321"/>
    <w:rsid w:val="000508AA"/>
    <w:rsid w:val="00051938"/>
    <w:rsid w:val="00087845"/>
    <w:rsid w:val="00095DC6"/>
    <w:rsid w:val="000C4B59"/>
    <w:rsid w:val="000C5E12"/>
    <w:rsid w:val="001F3D5B"/>
    <w:rsid w:val="00254FA1"/>
    <w:rsid w:val="00263844"/>
    <w:rsid w:val="002C41D5"/>
    <w:rsid w:val="00311A61"/>
    <w:rsid w:val="0033211E"/>
    <w:rsid w:val="0039171D"/>
    <w:rsid w:val="003D75A9"/>
    <w:rsid w:val="0044553D"/>
    <w:rsid w:val="00482BFB"/>
    <w:rsid w:val="004D3143"/>
    <w:rsid w:val="004D42B2"/>
    <w:rsid w:val="004E0658"/>
    <w:rsid w:val="005A39AF"/>
    <w:rsid w:val="005F7F40"/>
    <w:rsid w:val="0060132D"/>
    <w:rsid w:val="00604821"/>
    <w:rsid w:val="006B1E01"/>
    <w:rsid w:val="007B5C2B"/>
    <w:rsid w:val="007D496D"/>
    <w:rsid w:val="0081579A"/>
    <w:rsid w:val="008D456D"/>
    <w:rsid w:val="009204F0"/>
    <w:rsid w:val="00942ECB"/>
    <w:rsid w:val="00A95A78"/>
    <w:rsid w:val="00AA53F2"/>
    <w:rsid w:val="00AB57B1"/>
    <w:rsid w:val="00C00EB0"/>
    <w:rsid w:val="00C02F35"/>
    <w:rsid w:val="00C65C98"/>
    <w:rsid w:val="00C76136"/>
    <w:rsid w:val="00C95EA9"/>
    <w:rsid w:val="00D016F8"/>
    <w:rsid w:val="00DA75EA"/>
    <w:rsid w:val="00F4390F"/>
    <w:rsid w:val="0E292DF1"/>
    <w:rsid w:val="14FDA74F"/>
    <w:rsid w:val="1694AADD"/>
    <w:rsid w:val="2C11283D"/>
    <w:rsid w:val="4C78B3F0"/>
    <w:rsid w:val="7F1A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651C"/>
  <w15:chartTrackingRefBased/>
  <w15:docId w15:val="{947D3C86-5E19-49CE-8BA5-C14FEEEC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45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0563C1" w:themeColor="hyperlink"/>
      <w:u w:val="single"/>
    </w:rPr>
  </w:style>
  <w:style w:type="character" w:customStyle="1" w:styleId="Kop1Char">
    <w:name w:val="Kop 1 Char"/>
    <w:basedOn w:val="Standaardalinea-lettertype"/>
    <w:link w:val="Kop1"/>
    <w:uiPriority w:val="9"/>
    <w:rsid w:val="008D456D"/>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Standaardalinea-lettertype"/>
    <w:rsid w:val="000508AA"/>
  </w:style>
  <w:style w:type="character" w:styleId="Verwijzingopmerking">
    <w:name w:val="annotation reference"/>
    <w:basedOn w:val="Standaardalinea-lettertype"/>
    <w:uiPriority w:val="99"/>
    <w:semiHidden/>
    <w:unhideWhenUsed/>
    <w:rsid w:val="005A39AF"/>
    <w:rPr>
      <w:sz w:val="16"/>
      <w:szCs w:val="16"/>
    </w:rPr>
  </w:style>
  <w:style w:type="paragraph" w:styleId="Tekstopmerking">
    <w:name w:val="annotation text"/>
    <w:basedOn w:val="Standaard"/>
    <w:link w:val="TekstopmerkingChar"/>
    <w:uiPriority w:val="99"/>
    <w:unhideWhenUsed/>
    <w:rsid w:val="005A39AF"/>
    <w:pPr>
      <w:spacing w:line="240" w:lineRule="auto"/>
    </w:pPr>
    <w:rPr>
      <w:sz w:val="20"/>
      <w:szCs w:val="20"/>
    </w:rPr>
  </w:style>
  <w:style w:type="character" w:customStyle="1" w:styleId="TekstopmerkingChar">
    <w:name w:val="Tekst opmerking Char"/>
    <w:basedOn w:val="Standaardalinea-lettertype"/>
    <w:link w:val="Tekstopmerking"/>
    <w:uiPriority w:val="99"/>
    <w:rsid w:val="005A39AF"/>
    <w:rPr>
      <w:sz w:val="20"/>
      <w:szCs w:val="20"/>
    </w:rPr>
  </w:style>
  <w:style w:type="paragraph" w:styleId="Onderwerpvanopmerking">
    <w:name w:val="annotation subject"/>
    <w:basedOn w:val="Tekstopmerking"/>
    <w:next w:val="Tekstopmerking"/>
    <w:link w:val="OnderwerpvanopmerkingChar"/>
    <w:uiPriority w:val="99"/>
    <w:semiHidden/>
    <w:unhideWhenUsed/>
    <w:rsid w:val="005A39AF"/>
    <w:rPr>
      <w:b/>
      <w:bCs/>
    </w:rPr>
  </w:style>
  <w:style w:type="character" w:customStyle="1" w:styleId="OnderwerpvanopmerkingChar">
    <w:name w:val="Onderwerp van opmerking Char"/>
    <w:basedOn w:val="TekstopmerkingChar"/>
    <w:link w:val="Onderwerpvanopmerking"/>
    <w:uiPriority w:val="99"/>
    <w:semiHidden/>
    <w:rsid w:val="005A39AF"/>
    <w:rPr>
      <w:b/>
      <w:bCs/>
      <w:sz w:val="20"/>
      <w:szCs w:val="20"/>
    </w:rPr>
  </w:style>
  <w:style w:type="paragraph" w:styleId="Revisie">
    <w:name w:val="Revision"/>
    <w:hidden/>
    <w:uiPriority w:val="99"/>
    <w:semiHidden/>
    <w:rsid w:val="002C41D5"/>
    <w:pPr>
      <w:spacing w:after="0" w:line="240" w:lineRule="auto"/>
    </w:pPr>
  </w:style>
  <w:style w:type="character" w:styleId="Onopgelostemelding">
    <w:name w:val="Unresolved Mention"/>
    <w:basedOn w:val="Standaardalinea-lettertype"/>
    <w:uiPriority w:val="99"/>
    <w:semiHidden/>
    <w:unhideWhenUsed/>
    <w:rsid w:val="00C95EA9"/>
    <w:rPr>
      <w:color w:val="605E5C"/>
      <w:shd w:val="clear" w:color="auto" w:fill="E1DFDD"/>
    </w:rPr>
  </w:style>
  <w:style w:type="character" w:customStyle="1" w:styleId="eop">
    <w:name w:val="eop"/>
    <w:basedOn w:val="Standaardalinea-lettertype"/>
    <w:rsid w:val="00C95EA9"/>
  </w:style>
  <w:style w:type="paragraph" w:styleId="Koptekst">
    <w:name w:val="header"/>
    <w:basedOn w:val="Standaard"/>
    <w:link w:val="KoptekstChar"/>
    <w:uiPriority w:val="99"/>
    <w:unhideWhenUsed/>
    <w:rsid w:val="00C95E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5EA9"/>
  </w:style>
  <w:style w:type="paragraph" w:styleId="Voettekst">
    <w:name w:val="footer"/>
    <w:basedOn w:val="Standaard"/>
    <w:link w:val="VoettekstChar"/>
    <w:uiPriority w:val="99"/>
    <w:unhideWhenUsed/>
    <w:rsid w:val="00C95E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5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xpertisebureaurisicobeheer.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cf530c-b60d-4d9c-9d28-2a45c54d17fd">
      <Terms xmlns="http://schemas.microsoft.com/office/infopath/2007/PartnerControls"/>
    </lcf76f155ced4ddcb4097134ff3c332f>
    <TaxCatchAll xmlns="2dc8d61b-f2c6-418e-9181-cef415825e4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767B8FF61EC642A403536A94DEA9EE" ma:contentTypeVersion="20" ma:contentTypeDescription="Een nieuw document maken." ma:contentTypeScope="" ma:versionID="49a7975a82b5a388e71add25b1f0553b">
  <xsd:schema xmlns:xsd="http://www.w3.org/2001/XMLSchema" xmlns:xs="http://www.w3.org/2001/XMLSchema" xmlns:p="http://schemas.microsoft.com/office/2006/metadata/properties" xmlns:ns1="http://schemas.microsoft.com/sharepoint/v3" xmlns:ns2="59cf530c-b60d-4d9c-9d28-2a45c54d17fd" xmlns:ns3="2dc8d61b-f2c6-418e-9181-cef415825e4a" targetNamespace="http://schemas.microsoft.com/office/2006/metadata/properties" ma:root="true" ma:fieldsID="d57a3745acef2453081bc533e2ca98a6" ns1:_="" ns2:_="" ns3:_="">
    <xsd:import namespace="http://schemas.microsoft.com/sharepoint/v3"/>
    <xsd:import namespace="59cf530c-b60d-4d9c-9d28-2a45c54d17fd"/>
    <xsd:import namespace="2dc8d61b-f2c6-418e-9181-cef415825e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cf530c-b60d-4d9c-9d28-2a45c54d1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e495eb79-ce0f-48e3-9609-740d9e1d7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8d61b-f2c6-418e-9181-cef415825e4a"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982a770e-1a5e-4537-ae28-84847953e5d9}" ma:internalName="TaxCatchAll" ma:showField="CatchAllData" ma:web="2dc8d61b-f2c6-418e-9181-cef415825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0FC093-445A-4773-A6D1-4BE440BF2895}">
  <ds:schemaRefs>
    <ds:schemaRef ds:uri="http://schemas.microsoft.com/sharepoint/v3/contenttype/forms"/>
  </ds:schemaRefs>
</ds:datastoreItem>
</file>

<file path=customXml/itemProps2.xml><?xml version="1.0" encoding="utf-8"?>
<ds:datastoreItem xmlns:ds="http://schemas.openxmlformats.org/officeDocument/2006/customXml" ds:itemID="{9E1649CF-9ACD-4BD5-ACEA-A85212629C2D}">
  <ds:schemaRefs>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3bb2751b-ca22-4954-b6b0-c1a18691126a"/>
    <ds:schemaRef ds:uri="b9d11a0a-6045-4e9c-a6e6-1352bad788d4"/>
    <ds:schemaRef ds:uri="http://schemas.microsoft.com/office/2006/metadata/properties"/>
    <ds:schemaRef ds:uri="http://purl.org/dc/dcmitype/"/>
    <ds:schemaRef ds:uri="59cf530c-b60d-4d9c-9d28-2a45c54d17fd"/>
    <ds:schemaRef ds:uri="2dc8d61b-f2c6-418e-9181-cef415825e4a"/>
    <ds:schemaRef ds:uri="http://schemas.microsoft.com/sharepoint/v3"/>
  </ds:schemaRefs>
</ds:datastoreItem>
</file>

<file path=customXml/itemProps3.xml><?xml version="1.0" encoding="utf-8"?>
<ds:datastoreItem xmlns:ds="http://schemas.openxmlformats.org/officeDocument/2006/customXml" ds:itemID="{905D0A17-C72B-45D2-A990-40A916DE910B}">
  <ds:schemaRefs>
    <ds:schemaRef ds:uri="http://schemas.openxmlformats.org/officeDocument/2006/bibliography"/>
  </ds:schemaRefs>
</ds:datastoreItem>
</file>

<file path=customXml/itemProps4.xml><?xml version="1.0" encoding="utf-8"?>
<ds:datastoreItem xmlns:ds="http://schemas.openxmlformats.org/officeDocument/2006/customXml" ds:itemID="{208D8906-8F07-45FA-A2D3-1104BD570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cf530c-b60d-4d9c-9d28-2a45c54d17fd"/>
    <ds:schemaRef ds:uri="2dc8d61b-f2c6-418e-9181-cef415825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1456</Words>
  <Characters>8008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minke</dc:creator>
  <cp:keywords/>
  <dc:description/>
  <cp:lastModifiedBy>Tabbernee, Daisy</cp:lastModifiedBy>
  <cp:revision>5</cp:revision>
  <dcterms:created xsi:type="dcterms:W3CDTF">2024-01-04T09:22:00Z</dcterms:created>
  <dcterms:modified xsi:type="dcterms:W3CDTF">2024-01-04T09:24:00Z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0x01010007767B8FF61EC642A403536A94DEA9EE</vt:lpwstr>
  </property>
  <property fmtid="{D5CDD505-2E9C-101B-9397-08002B2CF9AE}" pid="3" name="MediaServiceImageTags">
    <vt:lpwstr/>
  </property>
  <property fmtid="{D5CDD505-2E9C-101B-9397-08002B2CF9AE}" pid="4" name="MSIP_Label_e8f49481-729f-4c25-9d76-7e756a23b236_Enabled">
    <vt:lpwstr>true</vt:lpwstr>
  </property>
  <property fmtid="{D5CDD505-2E9C-101B-9397-08002B2CF9AE}" pid="5" name="MSIP_Label_e8f49481-729f-4c25-9d76-7e756a23b236_SetDate">
    <vt:lpwstr>2023-12-20T11:44:37Z</vt:lpwstr>
  </property>
  <property fmtid="{D5CDD505-2E9C-101B-9397-08002B2CF9AE}" pid="6" name="MSIP_Label_e8f49481-729f-4c25-9d76-7e756a23b236_Method">
    <vt:lpwstr>Standard</vt:lpwstr>
  </property>
  <property fmtid="{D5CDD505-2E9C-101B-9397-08002B2CF9AE}" pid="7" name="MSIP_Label_e8f49481-729f-4c25-9d76-7e756a23b236_Name">
    <vt:lpwstr>General</vt:lpwstr>
  </property>
  <property fmtid="{D5CDD505-2E9C-101B-9397-08002B2CF9AE}" pid="8" name="MSIP_Label_e8f49481-729f-4c25-9d76-7e756a23b236_SiteId">
    <vt:lpwstr>b0797616-7833-4d18-8c72-0c75eddaa9dc</vt:lpwstr>
  </property>
  <property fmtid="{D5CDD505-2E9C-101B-9397-08002B2CF9AE}" pid="9" name="MSIP_Label_e8f49481-729f-4c25-9d76-7e756a23b236_ActionId">
    <vt:lpwstr>3ad2e403-1721-4cc7-a20b-296496b4d58f</vt:lpwstr>
  </property>
  <property fmtid="{D5CDD505-2E9C-101B-9397-08002B2CF9AE}" pid="10" name="MSIP_Label_e8f49481-729f-4c25-9d76-7e756a23b236_ContentBits">
    <vt:lpwstr>0</vt:lpwstr>
  </property>
</Properties>
</file>